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4599"/>
      </w:tblGrid>
      <w:tr w:rsidR="00CF28AC" w14:paraId="22A986C7" w14:textId="77777777" w:rsidTr="00CF28AC">
        <w:tc>
          <w:tcPr>
            <w:tcW w:w="5882" w:type="dxa"/>
          </w:tcPr>
          <w:p w14:paraId="6964620E" w14:textId="222A1DC7" w:rsidR="00CF28AC" w:rsidRDefault="00974A29" w:rsidP="006656CA">
            <w:pPr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A95775">
              <w:rPr>
                <w:noProof/>
              </w:rPr>
              <w:t xml:space="preserve">     </w:t>
            </w:r>
            <w:r w:rsidR="00BA2B53">
              <w:rPr>
                <w:noProof/>
              </w:rPr>
              <w:drawing>
                <wp:inline distT="0" distB="0" distL="0" distR="0" wp14:anchorId="44C52C4A" wp14:editId="5B40FA48">
                  <wp:extent cx="1631950" cy="643109"/>
                  <wp:effectExtent l="0" t="0" r="635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20" cy="64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</w:tcPr>
          <w:p w14:paraId="4B12934B" w14:textId="788A6FDF" w:rsidR="00CF28AC" w:rsidRDefault="009D1E41" w:rsidP="00CF28A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                    </w:t>
            </w:r>
            <w:r w:rsidR="00CF28AC">
              <w:rPr>
                <w:noProof/>
              </w:rPr>
              <w:drawing>
                <wp:inline distT="0" distB="0" distL="0" distR="0" wp14:anchorId="565A240D" wp14:editId="5B25E4AE">
                  <wp:extent cx="1135380" cy="476860"/>
                  <wp:effectExtent l="0" t="0" r="762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73" cy="48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307" w14:paraId="464AFF8A" w14:textId="77777777" w:rsidTr="003F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C7478" w14:textId="39B46ADB" w:rsidR="00832415" w:rsidRPr="00AC140E" w:rsidRDefault="00A95775" w:rsidP="00CA32CE">
            <w:pPr>
              <w:rPr>
                <w:rFonts w:asciiTheme="minorHAnsi" w:hAnsiTheme="minorHAnsi"/>
                <w:b/>
                <w:noProof/>
                <w:color w:val="E04726"/>
              </w:rPr>
            </w:pPr>
            <w:r>
              <w:rPr>
                <w:noProof/>
              </w:rPr>
              <w:tab/>
            </w:r>
            <w:r w:rsidR="00731E23">
              <w:rPr>
                <w:noProof/>
              </w:rPr>
              <w:drawing>
                <wp:inline distT="0" distB="0" distL="0" distR="0" wp14:anchorId="3AC74D1E" wp14:editId="63BD2AF9">
                  <wp:extent cx="6711950" cy="2796645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730" cy="2807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CC819B" w14:textId="31E740C1" w:rsidR="00963307" w:rsidRDefault="00963307" w:rsidP="00487239">
            <w:pPr>
              <w:rPr>
                <w:rFonts w:ascii="Arial" w:hAnsi="Arial" w:cs="Arial"/>
                <w:b/>
                <w:noProof/>
                <w:color w:val="008F0C"/>
                <w:sz w:val="16"/>
                <w:szCs w:val="16"/>
              </w:rPr>
            </w:pPr>
          </w:p>
          <w:p w14:paraId="16834DC3" w14:textId="7BC76722" w:rsidR="00963307" w:rsidRDefault="00963307" w:rsidP="00832415">
            <w:pPr>
              <w:jc w:val="center"/>
              <w:rPr>
                <w:rFonts w:ascii="Arial" w:hAnsi="Arial" w:cs="Arial"/>
                <w:b/>
                <w:noProof/>
                <w:color w:val="008F0C"/>
                <w:sz w:val="16"/>
                <w:szCs w:val="16"/>
              </w:rPr>
            </w:pPr>
          </w:p>
        </w:tc>
      </w:tr>
    </w:tbl>
    <w:p w14:paraId="7F86AF06" w14:textId="58BF4FE3" w:rsidR="00637253" w:rsidRPr="00731E23" w:rsidRDefault="00BA2B53" w:rsidP="00832415">
      <w:pPr>
        <w:jc w:val="center"/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</w:pPr>
      <w:r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 xml:space="preserve">Your ICON Management Services, Inc. 401(k) Plan </w:t>
      </w:r>
      <w:r w:rsidR="00B379C2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>is moving from</w:t>
      </w:r>
    </w:p>
    <w:p w14:paraId="11E65A4F" w14:textId="3ADCB0C8" w:rsidR="00202A13" w:rsidRPr="00731E23" w:rsidRDefault="00BA2B53" w:rsidP="00832415">
      <w:pPr>
        <w:jc w:val="center"/>
        <w:rPr>
          <w:rFonts w:ascii="Arial" w:hAnsi="Arial" w:cs="Arial"/>
          <w:color w:val="4F6228" w:themeColor="accent3" w:themeShade="80"/>
          <w:kern w:val="2"/>
          <w:sz w:val="18"/>
          <w:szCs w:val="18"/>
        </w:rPr>
      </w:pPr>
      <w:r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>Lincoln Financial</w:t>
      </w:r>
      <w:r w:rsidR="00637253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 xml:space="preserve"> </w:t>
      </w:r>
      <w:r w:rsidR="00B379C2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 xml:space="preserve">to </w:t>
      </w:r>
      <w:r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 xml:space="preserve">the Troon Golf, LLC 401(k) Plan at Empower </w:t>
      </w:r>
      <w:r w:rsidR="00AF0907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 xml:space="preserve">on </w:t>
      </w:r>
      <w:r w:rsidR="00A12D74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 xml:space="preserve">January </w:t>
      </w:r>
      <w:r w:rsidR="00B975A4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>6</w:t>
      </w:r>
      <w:r w:rsidR="00A12D74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>, 2023</w:t>
      </w:r>
      <w:r w:rsidR="00832415" w:rsidRPr="00731E23">
        <w:rPr>
          <w:rFonts w:ascii="Arial" w:hAnsi="Arial" w:cs="Arial"/>
          <w:b/>
          <w:noProof/>
          <w:color w:val="4F6228" w:themeColor="accent3" w:themeShade="80"/>
          <w:sz w:val="28"/>
          <w:szCs w:val="28"/>
        </w:rPr>
        <w:t>!</w:t>
      </w:r>
    </w:p>
    <w:p w14:paraId="093C976B" w14:textId="7489A37B" w:rsidR="00832415" w:rsidRPr="00731E23" w:rsidRDefault="00832415" w:rsidP="00FB314A">
      <w:pPr>
        <w:rPr>
          <w:rFonts w:ascii="Arial" w:hAnsi="Arial" w:cs="Arial"/>
          <w:color w:val="4F6228" w:themeColor="accent3" w:themeShade="80"/>
          <w:kern w:val="2"/>
          <w:sz w:val="20"/>
          <w:szCs w:val="20"/>
        </w:rPr>
      </w:pPr>
    </w:p>
    <w:p w14:paraId="448BA46F" w14:textId="493DE398" w:rsidR="00F17DA1" w:rsidRPr="00731E23" w:rsidRDefault="006C5D26" w:rsidP="00637253">
      <w:pPr>
        <w:spacing w:after="60"/>
        <w:rPr>
          <w:rFonts w:ascii="Arial" w:hAnsi="Arial" w:cs="Arial"/>
          <w:b/>
          <w:noProof/>
          <w:color w:val="4F6228" w:themeColor="accent3" w:themeShade="80"/>
          <w:sz w:val="20"/>
          <w:szCs w:val="20"/>
        </w:rPr>
      </w:pPr>
      <w:r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  <w:t>Who</w:t>
      </w:r>
      <w:r w:rsidR="00F17DA1"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  <w:t xml:space="preserve"> is Empower</w:t>
      </w:r>
      <w:r w:rsidR="00F17DA1"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</w:rPr>
        <w:t>?</w:t>
      </w:r>
    </w:p>
    <w:p w14:paraId="1A47F42D" w14:textId="4F6B6108" w:rsidR="00F17DA1" w:rsidRDefault="00F17DA1" w:rsidP="0043743C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Empower is the second-largest retirement plan recordkeeper</w:t>
      </w:r>
      <w:r w:rsidR="00127859">
        <w:rPr>
          <w:rFonts w:ascii="Arial" w:hAnsi="Arial" w:cs="Arial"/>
          <w:bCs/>
          <w:noProof/>
          <w:sz w:val="20"/>
          <w:szCs w:val="20"/>
        </w:rPr>
        <w:t>,</w:t>
      </w:r>
      <w:r w:rsidRPr="00526EF7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bCs/>
          <w:noProof/>
          <w:sz w:val="20"/>
          <w:szCs w:val="20"/>
        </w:rPr>
        <w:t xml:space="preserve"> helping more than 1</w:t>
      </w:r>
      <w:r w:rsidR="00E728D0">
        <w:rPr>
          <w:rFonts w:ascii="Arial" w:hAnsi="Arial" w:cs="Arial"/>
          <w:bCs/>
          <w:noProof/>
          <w:sz w:val="20"/>
          <w:szCs w:val="20"/>
        </w:rPr>
        <w:t>7</w:t>
      </w:r>
      <w:r>
        <w:rPr>
          <w:rFonts w:ascii="Arial" w:hAnsi="Arial" w:cs="Arial"/>
          <w:bCs/>
          <w:noProof/>
          <w:sz w:val="20"/>
          <w:szCs w:val="20"/>
        </w:rPr>
        <w:t xml:space="preserve"> million</w:t>
      </w:r>
      <w:r w:rsidRPr="00526EF7">
        <w:rPr>
          <w:rFonts w:ascii="Arial" w:hAnsi="Arial" w:cs="Arial"/>
          <w:sz w:val="20"/>
          <w:szCs w:val="20"/>
          <w:vertAlign w:val="superscript"/>
        </w:rPr>
        <w:t>2</w:t>
      </w:r>
      <w:r w:rsidR="00EA565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t xml:space="preserve">people achieve the future they imagine. </w:t>
      </w:r>
      <w:r w:rsidR="00AC78A0">
        <w:rPr>
          <w:rFonts w:ascii="Arial" w:hAnsi="Arial" w:cs="Arial"/>
          <w:bCs/>
          <w:noProof/>
          <w:sz w:val="20"/>
          <w:szCs w:val="20"/>
        </w:rPr>
        <w:t>Empow</w:t>
      </w:r>
      <w:r w:rsidR="001B7E17">
        <w:rPr>
          <w:rFonts w:ascii="Arial" w:hAnsi="Arial" w:cs="Arial"/>
          <w:bCs/>
          <w:noProof/>
          <w:sz w:val="20"/>
          <w:szCs w:val="20"/>
        </w:rPr>
        <w:t>e</w:t>
      </w:r>
      <w:r w:rsidR="00AC78A0">
        <w:rPr>
          <w:rFonts w:ascii="Arial" w:hAnsi="Arial" w:cs="Arial"/>
          <w:bCs/>
          <w:noProof/>
          <w:sz w:val="20"/>
          <w:szCs w:val="20"/>
        </w:rPr>
        <w:t>r</w:t>
      </w:r>
      <w:r w:rsidR="00127859">
        <w:rPr>
          <w:rFonts w:ascii="Arial" w:hAnsi="Arial" w:cs="Arial"/>
          <w:bCs/>
          <w:noProof/>
          <w:sz w:val="20"/>
          <w:szCs w:val="20"/>
        </w:rPr>
        <w:t xml:space="preserve"> focuses</w:t>
      </w:r>
      <w:r w:rsidR="00127859" w:rsidRPr="00127859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127859">
        <w:rPr>
          <w:rFonts w:ascii="Arial" w:hAnsi="Arial" w:cs="Arial"/>
          <w:bCs/>
          <w:noProof/>
          <w:sz w:val="20"/>
          <w:szCs w:val="20"/>
        </w:rPr>
        <w:t>solely on retirement</w:t>
      </w:r>
      <w:r>
        <w:rPr>
          <w:rFonts w:ascii="Arial" w:hAnsi="Arial" w:cs="Arial"/>
          <w:bCs/>
          <w:noProof/>
          <w:sz w:val="20"/>
          <w:szCs w:val="20"/>
        </w:rPr>
        <w:t xml:space="preserve">, </w:t>
      </w:r>
      <w:r w:rsidR="00127859">
        <w:rPr>
          <w:rFonts w:ascii="Arial" w:hAnsi="Arial" w:cs="Arial"/>
          <w:bCs/>
          <w:noProof/>
          <w:sz w:val="20"/>
          <w:szCs w:val="20"/>
        </w:rPr>
        <w:t xml:space="preserve">which ensures undivided attention to </w:t>
      </w:r>
      <w:r w:rsidR="009E5237">
        <w:rPr>
          <w:rFonts w:ascii="Arial" w:hAnsi="Arial" w:cs="Arial"/>
          <w:bCs/>
          <w:noProof/>
          <w:sz w:val="20"/>
          <w:szCs w:val="20"/>
        </w:rPr>
        <w:t xml:space="preserve">its </w:t>
      </w:r>
      <w:r w:rsidR="00127859">
        <w:rPr>
          <w:rFonts w:ascii="Arial" w:hAnsi="Arial" w:cs="Arial"/>
          <w:bCs/>
          <w:noProof/>
          <w:sz w:val="20"/>
          <w:szCs w:val="20"/>
        </w:rPr>
        <w:t>customers</w:t>
      </w:r>
      <w:r w:rsidR="004E11E8">
        <w:rPr>
          <w:rFonts w:ascii="Arial" w:hAnsi="Arial" w:cs="Arial"/>
          <w:bCs/>
          <w:noProof/>
          <w:sz w:val="20"/>
          <w:szCs w:val="20"/>
        </w:rPr>
        <w:t>’</w:t>
      </w:r>
      <w:r w:rsidR="00127859">
        <w:rPr>
          <w:rFonts w:ascii="Arial" w:hAnsi="Arial" w:cs="Arial"/>
          <w:bCs/>
          <w:noProof/>
          <w:sz w:val="20"/>
          <w:szCs w:val="20"/>
        </w:rPr>
        <w:t xml:space="preserve"> retirement plans. </w:t>
      </w:r>
      <w:r w:rsidR="00174BB8">
        <w:rPr>
          <w:rFonts w:ascii="Arial" w:hAnsi="Arial" w:cs="Arial"/>
          <w:bCs/>
          <w:noProof/>
          <w:sz w:val="20"/>
          <w:szCs w:val="20"/>
        </w:rPr>
        <w:t>It’s here</w:t>
      </w:r>
      <w:r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127859">
        <w:rPr>
          <w:rFonts w:ascii="Arial" w:hAnsi="Arial" w:cs="Arial"/>
          <w:bCs/>
          <w:noProof/>
          <w:sz w:val="20"/>
          <w:szCs w:val="20"/>
        </w:rPr>
        <w:t>to help</w:t>
      </w:r>
      <w:r w:rsidR="00AC78A0">
        <w:rPr>
          <w:rFonts w:ascii="Arial" w:hAnsi="Arial" w:cs="Arial"/>
          <w:bCs/>
          <w:noProof/>
          <w:sz w:val="20"/>
          <w:szCs w:val="20"/>
        </w:rPr>
        <w:t xml:space="preserve"> individuals </w:t>
      </w:r>
      <w:r>
        <w:rPr>
          <w:rFonts w:ascii="Arial" w:hAnsi="Arial" w:cs="Arial"/>
          <w:bCs/>
          <w:noProof/>
          <w:sz w:val="20"/>
          <w:szCs w:val="20"/>
        </w:rPr>
        <w:t xml:space="preserve">save enough money today </w:t>
      </w:r>
      <w:r w:rsidR="00AC78A0">
        <w:rPr>
          <w:rFonts w:ascii="Arial" w:hAnsi="Arial" w:cs="Arial"/>
          <w:bCs/>
          <w:noProof/>
          <w:sz w:val="20"/>
          <w:szCs w:val="20"/>
        </w:rPr>
        <w:t xml:space="preserve">so they can </w:t>
      </w:r>
      <w:r w:rsidR="00D02EEF">
        <w:rPr>
          <w:rFonts w:ascii="Arial" w:hAnsi="Arial" w:cs="Arial"/>
          <w:bCs/>
          <w:noProof/>
          <w:sz w:val="20"/>
          <w:szCs w:val="20"/>
        </w:rPr>
        <w:t>enjoy</w:t>
      </w:r>
      <w:r>
        <w:rPr>
          <w:rFonts w:ascii="Arial" w:hAnsi="Arial" w:cs="Arial"/>
          <w:bCs/>
          <w:noProof/>
          <w:sz w:val="20"/>
          <w:szCs w:val="20"/>
        </w:rPr>
        <w:t xml:space="preserve"> retirement</w:t>
      </w:r>
      <w:r w:rsidR="00AC78A0">
        <w:rPr>
          <w:rFonts w:ascii="Arial" w:hAnsi="Arial" w:cs="Arial"/>
          <w:bCs/>
          <w:noProof/>
          <w:sz w:val="20"/>
          <w:szCs w:val="20"/>
        </w:rPr>
        <w:t xml:space="preserve"> tomorrow</w:t>
      </w:r>
      <w:r>
        <w:rPr>
          <w:rFonts w:ascii="Arial" w:hAnsi="Arial" w:cs="Arial"/>
          <w:bCs/>
          <w:noProof/>
          <w:sz w:val="20"/>
          <w:szCs w:val="20"/>
        </w:rPr>
        <w:t>.</w:t>
      </w:r>
    </w:p>
    <w:p w14:paraId="6991E070" w14:textId="77777777" w:rsidR="0043743C" w:rsidRDefault="0043743C" w:rsidP="0043743C">
      <w:pPr>
        <w:rPr>
          <w:rFonts w:ascii="Arial" w:hAnsi="Arial" w:cs="Arial"/>
          <w:bCs/>
          <w:noProof/>
          <w:sz w:val="20"/>
          <w:szCs w:val="20"/>
        </w:rPr>
      </w:pPr>
    </w:p>
    <w:p w14:paraId="7B6A0DFE" w14:textId="6A59FA45" w:rsidR="00974A29" w:rsidRPr="00731E23" w:rsidRDefault="00974A29" w:rsidP="00637253">
      <w:pPr>
        <w:spacing w:after="120"/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</w:pPr>
      <w:r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  <w:t xml:space="preserve">What </w:t>
      </w:r>
      <w:r w:rsidR="00AC78A0"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  <w:t>you need to know about</w:t>
      </w:r>
      <w:r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  <w:t xml:space="preserve"> the move to Empower</w:t>
      </w:r>
      <w:r w:rsidR="00AC78A0" w:rsidRPr="00731E23">
        <w:rPr>
          <w:rFonts w:ascii="Arial" w:hAnsi="Arial" w:cs="Arial"/>
          <w:b/>
          <w:noProof/>
          <w:color w:val="4F6228" w:themeColor="accent3" w:themeShade="80"/>
          <w:sz w:val="20"/>
          <w:szCs w:val="20"/>
          <w:u w:val="single"/>
        </w:rPr>
        <w:t>:</w:t>
      </w:r>
    </w:p>
    <w:p w14:paraId="54BA1FD6" w14:textId="5BEF3558" w:rsidR="002D2B7E" w:rsidRPr="00935700" w:rsidRDefault="0037772A" w:rsidP="002D2B7E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Cs/>
          <w:noProof/>
          <w:spacing w:val="-4"/>
          <w:sz w:val="20"/>
          <w:szCs w:val="20"/>
        </w:rPr>
      </w:pPr>
      <w:r>
        <w:rPr>
          <w:rFonts w:ascii="Arial" w:hAnsi="Arial" w:cs="Arial"/>
          <w:bCs/>
          <w:noProof/>
          <w:spacing w:val="-4"/>
          <w:sz w:val="20"/>
          <w:szCs w:val="20"/>
        </w:rPr>
        <w:t>No action is required of you. Your balance and future contributions will be invested in a target date fund.</w:t>
      </w:r>
    </w:p>
    <w:p w14:paraId="03644AC2" w14:textId="064CA9D5" w:rsidR="002D2B7E" w:rsidRPr="00935700" w:rsidRDefault="002D2B7E" w:rsidP="002D2B7E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Cs/>
          <w:noProof/>
          <w:spacing w:val="-4"/>
          <w:sz w:val="20"/>
          <w:szCs w:val="20"/>
        </w:rPr>
      </w:pPr>
      <w:r w:rsidRPr="00935700">
        <w:rPr>
          <w:rFonts w:ascii="Arial" w:hAnsi="Arial" w:cs="Arial"/>
          <w:bCs/>
          <w:noProof/>
          <w:spacing w:val="-4"/>
          <w:sz w:val="20"/>
          <w:szCs w:val="20"/>
        </w:rPr>
        <w:t xml:space="preserve">Your beneficiary elections, loans and any applicable distribution arrangements will automatically transfer to the </w:t>
      </w:r>
      <w:r w:rsidR="00BA2B53">
        <w:rPr>
          <w:rFonts w:ascii="Arial" w:hAnsi="Arial" w:cs="Arial"/>
          <w:bCs/>
          <w:noProof/>
          <w:spacing w:val="-4"/>
          <w:sz w:val="20"/>
          <w:szCs w:val="20"/>
        </w:rPr>
        <w:t>Troon Golf, LLC</w:t>
      </w:r>
      <w:r w:rsidRPr="00935700">
        <w:rPr>
          <w:rFonts w:ascii="Arial" w:hAnsi="Arial" w:cs="Arial"/>
          <w:bCs/>
          <w:noProof/>
          <w:spacing w:val="-4"/>
          <w:sz w:val="20"/>
          <w:szCs w:val="20"/>
        </w:rPr>
        <w:t xml:space="preserve"> 401(k) Plan </w:t>
      </w:r>
      <w:r>
        <w:rPr>
          <w:rFonts w:ascii="Arial" w:hAnsi="Arial" w:cs="Arial"/>
          <w:bCs/>
          <w:noProof/>
          <w:spacing w:val="-4"/>
          <w:sz w:val="20"/>
          <w:szCs w:val="20"/>
        </w:rPr>
        <w:t>at Empower</w:t>
      </w:r>
      <w:r w:rsidR="000B70C0">
        <w:rPr>
          <w:rFonts w:ascii="Arial" w:hAnsi="Arial" w:cs="Arial"/>
          <w:bCs/>
          <w:noProof/>
          <w:spacing w:val="-4"/>
          <w:sz w:val="20"/>
          <w:szCs w:val="20"/>
        </w:rPr>
        <w:t>.</w:t>
      </w:r>
    </w:p>
    <w:p w14:paraId="13B09631" w14:textId="2A53469C" w:rsidR="00487239" w:rsidRDefault="00E0297D" w:rsidP="00487239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Cs/>
          <w:noProof/>
          <w:spacing w:val="-4"/>
          <w:sz w:val="20"/>
          <w:szCs w:val="20"/>
        </w:rPr>
      </w:pPr>
      <w:r w:rsidRPr="00487239">
        <w:rPr>
          <w:rFonts w:ascii="Arial" w:hAnsi="Arial" w:cs="Arial"/>
          <w:bCs/>
          <w:noProof/>
          <w:spacing w:val="-4"/>
          <w:sz w:val="20"/>
          <w:szCs w:val="20"/>
        </w:rPr>
        <w:t>Empower offers a</w:t>
      </w:r>
      <w:r w:rsidR="00974A29" w:rsidRPr="00487239">
        <w:rPr>
          <w:rFonts w:ascii="Arial" w:hAnsi="Arial" w:cs="Arial"/>
          <w:bCs/>
          <w:noProof/>
          <w:spacing w:val="-4"/>
          <w:sz w:val="20"/>
          <w:szCs w:val="20"/>
        </w:rPr>
        <w:t xml:space="preserve"> robust website with access to a state-of-the-art </w:t>
      </w:r>
      <w:r w:rsidRPr="00487239">
        <w:rPr>
          <w:rFonts w:ascii="Arial" w:hAnsi="Arial" w:cs="Arial"/>
          <w:bCs/>
          <w:noProof/>
          <w:spacing w:val="-4"/>
          <w:sz w:val="20"/>
          <w:szCs w:val="20"/>
        </w:rPr>
        <w:t xml:space="preserve">mobile </w:t>
      </w:r>
      <w:r w:rsidR="00974A29" w:rsidRPr="00487239">
        <w:rPr>
          <w:rFonts w:ascii="Arial" w:hAnsi="Arial" w:cs="Arial"/>
          <w:bCs/>
          <w:noProof/>
          <w:spacing w:val="-4"/>
          <w:sz w:val="20"/>
          <w:szCs w:val="20"/>
        </w:rPr>
        <w:t>app and personalized planning tools to help you easily model different saving and investing scenarios</w:t>
      </w:r>
      <w:r w:rsidR="000B70C0">
        <w:rPr>
          <w:rFonts w:ascii="Arial" w:hAnsi="Arial" w:cs="Arial"/>
          <w:bCs/>
          <w:noProof/>
          <w:spacing w:val="-4"/>
          <w:sz w:val="20"/>
          <w:szCs w:val="20"/>
        </w:rPr>
        <w:t>.</w:t>
      </w:r>
    </w:p>
    <w:p w14:paraId="1D090DB3" w14:textId="5C8DF32F" w:rsidR="00487239" w:rsidRDefault="00DE5620" w:rsidP="00487239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Cs/>
          <w:noProof/>
          <w:spacing w:val="-4"/>
          <w:sz w:val="20"/>
          <w:szCs w:val="20"/>
        </w:rPr>
      </w:pPr>
      <w:r w:rsidRPr="00A01B0E">
        <w:rPr>
          <w:rFonts w:ascii="Arial" w:hAnsi="Arial" w:cs="Arial"/>
          <w:bCs/>
          <w:noProof/>
          <w:spacing w:val="-4"/>
          <w:sz w:val="20"/>
          <w:szCs w:val="20"/>
        </w:rPr>
        <w:t>You will have access to</w:t>
      </w:r>
      <w:r>
        <w:rPr>
          <w:rFonts w:ascii="Arial" w:hAnsi="Arial" w:cs="Arial"/>
          <w:bCs/>
          <w:noProof/>
          <w:spacing w:val="-4"/>
          <w:sz w:val="20"/>
          <w:szCs w:val="20"/>
        </w:rPr>
        <w:t xml:space="preserve"> e</w:t>
      </w:r>
      <w:r w:rsidR="00974A29" w:rsidRPr="00487239">
        <w:rPr>
          <w:rFonts w:ascii="Arial" w:hAnsi="Arial" w:cs="Arial"/>
          <w:bCs/>
          <w:noProof/>
          <w:spacing w:val="-4"/>
          <w:sz w:val="20"/>
          <w:szCs w:val="20"/>
        </w:rPr>
        <w:t>nhanced and simplified financial planning resources</w:t>
      </w:r>
      <w:bookmarkStart w:id="0" w:name="_Hlk56117360"/>
      <w:r w:rsidR="000B70C0">
        <w:rPr>
          <w:rFonts w:ascii="Arial" w:hAnsi="Arial" w:cs="Arial"/>
          <w:bCs/>
          <w:noProof/>
          <w:spacing w:val="-4"/>
          <w:sz w:val="20"/>
          <w:szCs w:val="20"/>
        </w:rPr>
        <w:t>.</w:t>
      </w:r>
    </w:p>
    <w:p w14:paraId="519286CF" w14:textId="71B39F98" w:rsidR="00375EE6" w:rsidRPr="00487239" w:rsidRDefault="00375EE6" w:rsidP="00487239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bCs/>
          <w:noProof/>
          <w:spacing w:val="-4"/>
          <w:sz w:val="20"/>
          <w:szCs w:val="20"/>
        </w:rPr>
      </w:pPr>
      <w:r w:rsidRPr="00487239">
        <w:rPr>
          <w:rFonts w:ascii="Arial" w:hAnsi="Arial" w:cs="Arial"/>
          <w:spacing w:val="-4"/>
          <w:kern w:val="2"/>
          <w:sz w:val="20"/>
          <w:szCs w:val="20"/>
        </w:rPr>
        <w:t xml:space="preserve">Watch this </w:t>
      </w:r>
      <w:bookmarkStart w:id="1" w:name="_Hlk56117373"/>
      <w:r w:rsidR="007477AD" w:rsidRPr="00487239">
        <w:rPr>
          <w:sz w:val="16"/>
          <w:szCs w:val="16"/>
        </w:rPr>
        <w:fldChar w:fldCharType="begin"/>
      </w:r>
      <w:r w:rsidR="00C104D7" w:rsidRPr="00487239">
        <w:rPr>
          <w:spacing w:val="-4"/>
          <w:sz w:val="20"/>
          <w:szCs w:val="20"/>
        </w:rPr>
        <w:instrText>HYPERLINK "https://empower.wistia.com/medias/d6qq797v5a"</w:instrText>
      </w:r>
      <w:r w:rsidR="007477AD" w:rsidRPr="00487239">
        <w:rPr>
          <w:sz w:val="16"/>
          <w:szCs w:val="16"/>
        </w:rPr>
        <w:fldChar w:fldCharType="separate"/>
      </w:r>
      <w:r w:rsidRPr="00487239">
        <w:rPr>
          <w:rStyle w:val="Hyperlink"/>
          <w:rFonts w:ascii="Arial" w:hAnsi="Arial" w:cs="Arial"/>
          <w:spacing w:val="-4"/>
          <w:kern w:val="2"/>
          <w:sz w:val="20"/>
          <w:szCs w:val="20"/>
        </w:rPr>
        <w:t>video</w:t>
      </w:r>
      <w:r w:rsidR="007477AD" w:rsidRPr="00487239">
        <w:rPr>
          <w:rStyle w:val="Hyperlink"/>
          <w:rFonts w:ascii="Arial" w:hAnsi="Arial" w:cs="Arial"/>
          <w:spacing w:val="-4"/>
          <w:kern w:val="2"/>
          <w:sz w:val="20"/>
          <w:szCs w:val="20"/>
        </w:rPr>
        <w:fldChar w:fldCharType="end"/>
      </w:r>
      <w:bookmarkEnd w:id="1"/>
      <w:r w:rsidRPr="00487239">
        <w:rPr>
          <w:rFonts w:ascii="Arial" w:hAnsi="Arial" w:cs="Arial"/>
          <w:spacing w:val="-4"/>
          <w:kern w:val="2"/>
          <w:sz w:val="20"/>
          <w:szCs w:val="20"/>
        </w:rPr>
        <w:t xml:space="preserve"> to learn more about Empower and its history</w:t>
      </w:r>
      <w:bookmarkEnd w:id="0"/>
      <w:r w:rsidR="000B70C0">
        <w:rPr>
          <w:rFonts w:ascii="Arial" w:hAnsi="Arial" w:cs="Arial"/>
          <w:spacing w:val="-4"/>
          <w:kern w:val="2"/>
          <w:sz w:val="20"/>
          <w:szCs w:val="20"/>
        </w:rPr>
        <w:t>.</w:t>
      </w:r>
    </w:p>
    <w:p w14:paraId="79C64A18" w14:textId="77777777" w:rsidR="00F06E6F" w:rsidRPr="00F06E6F" w:rsidRDefault="00F06E6F" w:rsidP="00F06E6F">
      <w:pPr>
        <w:pStyle w:val="ListParagraph"/>
        <w:kinsoku w:val="0"/>
        <w:overflowPunct w:val="0"/>
        <w:autoSpaceDE/>
        <w:autoSpaceDN/>
        <w:adjustRightInd w:val="0"/>
        <w:spacing w:before="0"/>
        <w:ind w:left="720" w:firstLine="0"/>
        <w:rPr>
          <w:rFonts w:ascii="Arial" w:hAnsi="Arial" w:cs="Arial"/>
          <w:sz w:val="20"/>
          <w:szCs w:val="20"/>
        </w:rPr>
      </w:pPr>
    </w:p>
    <w:p w14:paraId="1C23A2E7" w14:textId="69A56D49" w:rsidR="00F06E6F" w:rsidRPr="00731E23" w:rsidRDefault="00E0297D" w:rsidP="00637253">
      <w:pPr>
        <w:kinsoku w:val="0"/>
        <w:overflowPunct w:val="0"/>
        <w:autoSpaceDE/>
        <w:autoSpaceDN/>
        <w:adjustRightInd w:val="0"/>
        <w:spacing w:after="60"/>
        <w:rPr>
          <w:rFonts w:ascii="Arial" w:hAnsi="Arial" w:cs="Arial"/>
          <w:b/>
          <w:bCs/>
          <w:color w:val="4F6228" w:themeColor="accent3" w:themeShade="80"/>
          <w:sz w:val="20"/>
          <w:szCs w:val="20"/>
          <w:u w:val="single"/>
        </w:rPr>
      </w:pPr>
      <w:r w:rsidRPr="00731E23">
        <w:rPr>
          <w:rFonts w:ascii="Arial" w:hAnsi="Arial" w:cs="Arial"/>
          <w:b/>
          <w:bCs/>
          <w:color w:val="4F6228" w:themeColor="accent3" w:themeShade="80"/>
          <w:sz w:val="20"/>
          <w:szCs w:val="20"/>
          <w:u w:val="single"/>
        </w:rPr>
        <w:t>M</w:t>
      </w:r>
      <w:r w:rsidR="00F06E6F" w:rsidRPr="00731E23">
        <w:rPr>
          <w:rFonts w:ascii="Arial" w:hAnsi="Arial" w:cs="Arial"/>
          <w:b/>
          <w:bCs/>
          <w:color w:val="4F6228" w:themeColor="accent3" w:themeShade="80"/>
          <w:sz w:val="20"/>
          <w:szCs w:val="20"/>
          <w:u w:val="single"/>
        </w:rPr>
        <w:t xml:space="preserve">ore information </w:t>
      </w:r>
      <w:r w:rsidRPr="00731E23">
        <w:rPr>
          <w:rFonts w:ascii="Arial" w:hAnsi="Arial" w:cs="Arial"/>
          <w:b/>
          <w:bCs/>
          <w:color w:val="4F6228" w:themeColor="accent3" w:themeShade="80"/>
          <w:sz w:val="20"/>
          <w:szCs w:val="20"/>
          <w:u w:val="single"/>
        </w:rPr>
        <w:t xml:space="preserve">coming </w:t>
      </w:r>
      <w:r w:rsidR="00F06E6F" w:rsidRPr="00731E23">
        <w:rPr>
          <w:rFonts w:ascii="Arial" w:hAnsi="Arial" w:cs="Arial"/>
          <w:b/>
          <w:bCs/>
          <w:color w:val="4F6228" w:themeColor="accent3" w:themeShade="80"/>
          <w:sz w:val="20"/>
          <w:szCs w:val="20"/>
          <w:u w:val="single"/>
        </w:rPr>
        <w:t>soon</w:t>
      </w:r>
      <w:r w:rsidRPr="00731E23">
        <w:rPr>
          <w:rFonts w:ascii="Arial" w:hAnsi="Arial" w:cs="Arial"/>
          <w:b/>
          <w:bCs/>
          <w:color w:val="4F6228" w:themeColor="accent3" w:themeShade="80"/>
          <w:sz w:val="20"/>
          <w:szCs w:val="20"/>
          <w:u w:val="single"/>
        </w:rPr>
        <w:t>!</w:t>
      </w:r>
    </w:p>
    <w:p w14:paraId="6A0AB40B" w14:textId="1BBC5CDC" w:rsidR="000465A1" w:rsidRDefault="000465A1" w:rsidP="000465A1">
      <w:pPr>
        <w:kinsoku w:val="0"/>
        <w:overflowPunct w:val="0"/>
        <w:autoSpaceDE/>
        <w:autoSpaceDN/>
        <w:adjustRightInd w:val="0"/>
        <w:rPr>
          <w:rFonts w:ascii="Arial" w:hAnsi="Arial" w:cs="Arial"/>
          <w:sz w:val="20"/>
          <w:szCs w:val="20"/>
        </w:rPr>
      </w:pPr>
      <w:r w:rsidRPr="00A01B0E">
        <w:rPr>
          <w:rFonts w:ascii="Arial" w:hAnsi="Arial" w:cs="Arial"/>
          <w:sz w:val="20"/>
          <w:szCs w:val="20"/>
        </w:rPr>
        <w:t xml:space="preserve">Empower will mail a transition packet to your home </w:t>
      </w:r>
      <w:r w:rsidR="00BA2B53">
        <w:rPr>
          <w:rFonts w:ascii="Arial" w:hAnsi="Arial" w:cs="Arial"/>
          <w:sz w:val="20"/>
          <w:szCs w:val="20"/>
        </w:rPr>
        <w:t xml:space="preserve">at the end of </w:t>
      </w:r>
      <w:proofErr w:type="gramStart"/>
      <w:r w:rsidR="00BA2B53">
        <w:rPr>
          <w:rFonts w:ascii="Arial" w:hAnsi="Arial" w:cs="Arial"/>
          <w:sz w:val="20"/>
          <w:szCs w:val="20"/>
        </w:rPr>
        <w:t>November</w:t>
      </w:r>
      <w:r w:rsidRPr="00A01B0E">
        <w:rPr>
          <w:rFonts w:ascii="Arial" w:hAnsi="Arial" w:cs="Arial"/>
          <w:sz w:val="20"/>
          <w:szCs w:val="20"/>
        </w:rPr>
        <w:t>,</w:t>
      </w:r>
      <w:proofErr w:type="gramEnd"/>
      <w:r w:rsidRPr="00A01B0E">
        <w:rPr>
          <w:rFonts w:ascii="Arial" w:hAnsi="Arial" w:cs="Arial"/>
          <w:sz w:val="20"/>
          <w:szCs w:val="20"/>
        </w:rPr>
        <w:t xml:space="preserve"> 2022. This packet will contain important</w:t>
      </w:r>
      <w:r>
        <w:rPr>
          <w:rFonts w:ascii="Arial" w:hAnsi="Arial" w:cs="Arial"/>
          <w:sz w:val="20"/>
          <w:szCs w:val="20"/>
        </w:rPr>
        <w:t xml:space="preserve"> information about the transition,</w:t>
      </w:r>
      <w:r w:rsidRPr="00F06E6F">
        <w:rPr>
          <w:rFonts w:ascii="Arial" w:hAnsi="Arial" w:cs="Arial"/>
          <w:sz w:val="20"/>
          <w:szCs w:val="20"/>
        </w:rPr>
        <w:t xml:space="preserve"> including</w:t>
      </w:r>
      <w:r>
        <w:rPr>
          <w:rFonts w:ascii="Arial" w:hAnsi="Arial" w:cs="Arial"/>
          <w:sz w:val="20"/>
          <w:szCs w:val="20"/>
        </w:rPr>
        <w:t xml:space="preserve"> key dates, investment options and next steps</w:t>
      </w:r>
      <w:r w:rsidRPr="00F06E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A9F718" w14:textId="77777777" w:rsidR="000465A1" w:rsidRDefault="000465A1" w:rsidP="000465A1">
      <w:pPr>
        <w:kinsoku w:val="0"/>
        <w:overflowPunct w:val="0"/>
        <w:autoSpaceDE/>
        <w:autoSpaceDN/>
        <w:adjustRightInd w:val="0"/>
        <w:rPr>
          <w:rFonts w:ascii="Arial" w:hAnsi="Arial" w:cs="Arial"/>
          <w:sz w:val="20"/>
          <w:szCs w:val="20"/>
        </w:rPr>
      </w:pPr>
    </w:p>
    <w:p w14:paraId="0E79192E" w14:textId="752411BF" w:rsidR="000465A1" w:rsidRDefault="000465A1" w:rsidP="000465A1">
      <w:pPr>
        <w:rPr>
          <w:rFonts w:ascii="Arial" w:hAnsi="Arial" w:cs="Arial"/>
          <w:bCs/>
          <w:noProof/>
          <w:sz w:val="20"/>
          <w:szCs w:val="20"/>
        </w:rPr>
      </w:pPr>
      <w:r w:rsidRPr="005C5D83">
        <w:rPr>
          <w:rFonts w:ascii="Arial" w:hAnsi="Arial" w:cs="Arial"/>
          <w:bCs/>
          <w:noProof/>
          <w:sz w:val="20"/>
          <w:szCs w:val="20"/>
        </w:rPr>
        <w:t>We are excited about the transition and</w:t>
      </w:r>
      <w:r>
        <w:rPr>
          <w:rFonts w:ascii="Arial" w:hAnsi="Arial" w:cs="Arial"/>
          <w:bCs/>
          <w:noProof/>
          <w:sz w:val="20"/>
          <w:szCs w:val="20"/>
        </w:rPr>
        <w:t xml:space="preserve"> are</w:t>
      </w:r>
      <w:r w:rsidRPr="005C5D83">
        <w:rPr>
          <w:rFonts w:ascii="Arial" w:hAnsi="Arial" w:cs="Arial"/>
          <w:bCs/>
          <w:noProof/>
          <w:sz w:val="20"/>
          <w:szCs w:val="20"/>
        </w:rPr>
        <w:t xml:space="preserve"> confident you will be pleased with the </w:t>
      </w:r>
      <w:r>
        <w:rPr>
          <w:rFonts w:ascii="Arial" w:hAnsi="Arial" w:cs="Arial"/>
          <w:bCs/>
          <w:noProof/>
          <w:sz w:val="20"/>
          <w:szCs w:val="20"/>
        </w:rPr>
        <w:t xml:space="preserve">website resources, </w:t>
      </w:r>
      <w:r w:rsidRPr="005C5D83">
        <w:rPr>
          <w:rFonts w:ascii="Arial" w:hAnsi="Arial" w:cs="Arial"/>
          <w:bCs/>
          <w:noProof/>
          <w:sz w:val="20"/>
          <w:szCs w:val="20"/>
        </w:rPr>
        <w:t>retirement planning tools and state-of-the-art mobile app.</w:t>
      </w:r>
    </w:p>
    <w:p w14:paraId="5A87D115" w14:textId="77777777" w:rsidR="00EA5656" w:rsidRPr="00EA5656" w:rsidRDefault="00EA5656" w:rsidP="00915A89">
      <w:pPr>
        <w:rPr>
          <w:rFonts w:ascii="Arial" w:hAnsi="Arial" w:cs="Arial"/>
          <w:bCs/>
          <w:noProof/>
          <w:sz w:val="20"/>
          <w:szCs w:val="20"/>
        </w:rPr>
      </w:pPr>
    </w:p>
    <w:p w14:paraId="44577F23" w14:textId="04AFF15B" w:rsidR="00A96030" w:rsidRPr="00A96030" w:rsidRDefault="00A96030" w:rsidP="00CF28AC">
      <w:pPr>
        <w:spacing w:before="66"/>
        <w:ind w:right="178"/>
        <w:rPr>
          <w:rFonts w:asciiTheme="minorHAnsi" w:hAnsiTheme="minorHAnsi"/>
          <w:bCs/>
          <w:color w:val="565962"/>
          <w:sz w:val="17"/>
          <w:szCs w:val="17"/>
        </w:rPr>
      </w:pPr>
      <w:r w:rsidRPr="00A96030">
        <w:rPr>
          <w:rFonts w:asciiTheme="minorHAnsi" w:hAnsiTheme="minorHAnsi"/>
          <w:bCs/>
          <w:color w:val="565962"/>
          <w:sz w:val="17"/>
          <w:szCs w:val="17"/>
        </w:rPr>
        <w:t>1 Pension</w:t>
      </w:r>
      <w:r w:rsidR="004E11E8">
        <w:rPr>
          <w:rFonts w:asciiTheme="minorHAnsi" w:hAnsiTheme="minorHAnsi"/>
          <w:bCs/>
          <w:color w:val="565962"/>
          <w:sz w:val="17"/>
          <w:szCs w:val="17"/>
        </w:rPr>
        <w:t>s</w:t>
      </w:r>
      <w:r w:rsidRPr="00A96030">
        <w:rPr>
          <w:rFonts w:asciiTheme="minorHAnsi" w:hAnsiTheme="minorHAnsi"/>
          <w:bCs/>
          <w:color w:val="565962"/>
          <w:sz w:val="17"/>
          <w:szCs w:val="17"/>
        </w:rPr>
        <w:t xml:space="preserve"> &amp; Investments 2020 Defined Contribution Survey Ranking as of April 2021.</w:t>
      </w:r>
    </w:p>
    <w:p w14:paraId="09780821" w14:textId="6C7BD40D" w:rsidR="004E11E8" w:rsidRPr="004E11E8" w:rsidRDefault="00A96030" w:rsidP="00CF28AC">
      <w:pPr>
        <w:spacing w:before="66"/>
        <w:ind w:right="178"/>
        <w:rPr>
          <w:rFonts w:asciiTheme="minorHAnsi" w:hAnsiTheme="minorHAnsi"/>
          <w:bCs/>
          <w:color w:val="565962"/>
          <w:sz w:val="17"/>
          <w:szCs w:val="17"/>
        </w:rPr>
      </w:pPr>
      <w:r w:rsidRPr="00A96030">
        <w:rPr>
          <w:rFonts w:asciiTheme="minorHAnsi" w:hAnsiTheme="minorHAnsi"/>
          <w:bCs/>
          <w:color w:val="565962"/>
          <w:sz w:val="17"/>
          <w:szCs w:val="17"/>
        </w:rPr>
        <w:t xml:space="preserve">2 </w:t>
      </w:r>
      <w:r w:rsidR="004E11E8" w:rsidRPr="00631B53">
        <w:rPr>
          <w:rFonts w:asciiTheme="minorHAnsi" w:hAnsiTheme="minorHAnsi" w:cstheme="minorHAnsi"/>
          <w:color w:val="565962"/>
          <w:sz w:val="17"/>
          <w:szCs w:val="17"/>
        </w:rPr>
        <w:t xml:space="preserve">As of June 30, 2022. Information refers to all retirement business of Empower Annuity Insurance Company of America (EAIC) and its subsidiaries, including Empower Retirement, LLC; Empower Life &amp; Annuity Insurance Company of New York (ELAINY); and Prudential Retirement Insurance &amp; Annuity Company (PRIAC), marketed under the Empower brand. </w:t>
      </w:r>
    </w:p>
    <w:p w14:paraId="234761EC" w14:textId="77777777" w:rsidR="00A96030" w:rsidRPr="00A96030" w:rsidRDefault="00A96030" w:rsidP="00CF28AC">
      <w:pPr>
        <w:spacing w:before="66"/>
        <w:ind w:right="178"/>
        <w:rPr>
          <w:rFonts w:asciiTheme="minorHAnsi" w:hAnsiTheme="minorHAnsi"/>
          <w:bCs/>
          <w:color w:val="565962"/>
          <w:sz w:val="17"/>
          <w:szCs w:val="17"/>
        </w:rPr>
      </w:pPr>
      <w:r w:rsidRPr="00A96030">
        <w:rPr>
          <w:rFonts w:asciiTheme="minorHAnsi" w:hAnsiTheme="minorHAnsi"/>
          <w:bCs/>
          <w:color w:val="565962"/>
          <w:sz w:val="17"/>
          <w:szCs w:val="17"/>
        </w:rPr>
        <w:t>Asset allocation and diversification do not ensure a profit or protect against loss.</w:t>
      </w:r>
    </w:p>
    <w:p w14:paraId="7017D665" w14:textId="77777777" w:rsidR="00015FAF" w:rsidRPr="00EB3B6F" w:rsidRDefault="00015FAF" w:rsidP="00015FAF">
      <w:pPr>
        <w:spacing w:before="66" w:after="66"/>
        <w:ind w:right="173"/>
        <w:rPr>
          <w:rFonts w:asciiTheme="minorHAnsi" w:hAnsiTheme="minorHAnsi" w:cstheme="minorHAnsi"/>
          <w:bCs/>
          <w:color w:val="808080" w:themeColor="background1" w:themeShade="80"/>
          <w:sz w:val="17"/>
          <w:szCs w:val="17"/>
        </w:rPr>
      </w:pPr>
      <w:r w:rsidRPr="00EB3B6F">
        <w:rPr>
          <w:rFonts w:asciiTheme="minorHAnsi" w:eastAsia="Times New Roman" w:hAnsiTheme="minorHAnsi" w:cstheme="minorHAnsi"/>
          <w:b/>
          <w:bCs/>
          <w:color w:val="808080" w:themeColor="background1" w:themeShade="80"/>
          <w:sz w:val="17"/>
          <w:szCs w:val="17"/>
        </w:rPr>
        <w:t>Securities, when presented, are offered and/or distributed by Empower Financial Services, Inc., Member FINRA/SIPC. </w:t>
      </w:r>
      <w:r w:rsidRPr="00EB3B6F">
        <w:rPr>
          <w:rFonts w:asciiTheme="minorHAnsi" w:eastAsia="Times New Roman" w:hAnsiTheme="minorHAnsi" w:cstheme="minorHAnsi"/>
          <w:color w:val="808080" w:themeColor="background1" w:themeShade="80"/>
          <w:sz w:val="17"/>
          <w:szCs w:val="17"/>
        </w:rPr>
        <w:t>EFSI is an affiliate of Empower Retirement, LLC; Empower Funds, Inc.; and registered investment adviser Empower Advisory Group, LLC. This material is for informational purposes only and is not intended to provide investment, legal or tax recommendations or advice. </w:t>
      </w:r>
    </w:p>
    <w:p w14:paraId="5D88DA13" w14:textId="77777777" w:rsidR="00015FAF" w:rsidRPr="00EB3B6F" w:rsidRDefault="00015FAF" w:rsidP="00015FAF">
      <w:pPr>
        <w:shd w:val="clear" w:color="auto" w:fill="FFFFFF"/>
        <w:rPr>
          <w:rFonts w:asciiTheme="minorHAnsi" w:eastAsia="Times New Roman" w:hAnsiTheme="minorHAnsi" w:cstheme="minorHAnsi"/>
          <w:color w:val="808080" w:themeColor="background1" w:themeShade="80"/>
          <w:sz w:val="17"/>
          <w:szCs w:val="17"/>
        </w:rPr>
      </w:pPr>
      <w:r w:rsidRPr="00EB3B6F">
        <w:rPr>
          <w:rFonts w:asciiTheme="minorHAnsi" w:eastAsia="Times New Roman" w:hAnsiTheme="minorHAnsi" w:cstheme="minorHAnsi"/>
          <w:color w:val="808080" w:themeColor="background1" w:themeShade="80"/>
          <w:sz w:val="17"/>
          <w:szCs w:val="17"/>
        </w:rPr>
        <w:lastRenderedPageBreak/>
        <w:t>“EMPOWER” and all associated logos and product names are trademarks of Empower Annuity Insurance Company of America. </w:t>
      </w:r>
    </w:p>
    <w:p w14:paraId="2FBCD7D8" w14:textId="77777777" w:rsidR="001349B8" w:rsidRDefault="00582FF6" w:rsidP="00545DE6">
      <w:pPr>
        <w:spacing w:before="66" w:after="80"/>
        <w:ind w:right="173"/>
        <w:rPr>
          <w:rFonts w:asciiTheme="minorHAnsi" w:hAnsiTheme="minorHAnsi"/>
          <w:color w:val="565962"/>
          <w:sz w:val="17"/>
          <w:szCs w:val="17"/>
        </w:rPr>
      </w:pPr>
      <w:r w:rsidRPr="00B430BE">
        <w:rPr>
          <w:rFonts w:asciiTheme="minorHAnsi" w:hAnsiTheme="minorHAnsi"/>
          <w:color w:val="565962"/>
          <w:sz w:val="17"/>
          <w:szCs w:val="17"/>
        </w:rPr>
        <w:t>Investing involves risk, including possible loss of principal.</w:t>
      </w:r>
      <w:r w:rsidR="004978F7">
        <w:rPr>
          <w:rFonts w:asciiTheme="minorHAnsi" w:hAnsiTheme="minorHAnsi"/>
          <w:color w:val="565962"/>
          <w:sz w:val="17"/>
          <w:szCs w:val="17"/>
        </w:rPr>
        <w:t xml:space="preserve"> </w:t>
      </w:r>
    </w:p>
    <w:p w14:paraId="041B8840" w14:textId="4FC2EF81" w:rsidR="00AD0B93" w:rsidRPr="00B430BE" w:rsidRDefault="00534FAF" w:rsidP="00545DE6">
      <w:pPr>
        <w:spacing w:before="66" w:after="80"/>
        <w:ind w:right="173"/>
        <w:rPr>
          <w:rFonts w:asciiTheme="minorHAnsi" w:eastAsia="Times New Roman" w:hAnsiTheme="minorHAnsi" w:cs="Tahoma"/>
          <w:color w:val="222222"/>
          <w:sz w:val="17"/>
          <w:szCs w:val="17"/>
          <w:lang w:bidi="ar-SA"/>
        </w:rPr>
      </w:pPr>
      <w:r w:rsidRPr="00B430BE">
        <w:rPr>
          <w:rFonts w:asciiTheme="minorHAnsi" w:eastAsiaTheme="minorHAnsi" w:hAnsiTheme="minorHAnsi" w:cstheme="minorHAnsi"/>
          <w:color w:val="565962"/>
          <w:sz w:val="17"/>
          <w:szCs w:val="17"/>
        </w:rPr>
        <w:t>©20</w:t>
      </w:r>
      <w:r w:rsidR="008C5A6B" w:rsidRPr="00B430BE">
        <w:rPr>
          <w:rFonts w:asciiTheme="minorHAnsi" w:eastAsiaTheme="minorHAnsi" w:hAnsiTheme="minorHAnsi" w:cstheme="minorHAnsi"/>
          <w:color w:val="565962"/>
          <w:sz w:val="17"/>
          <w:szCs w:val="17"/>
        </w:rPr>
        <w:t>2</w:t>
      </w:r>
      <w:r w:rsidR="00A96030">
        <w:rPr>
          <w:rFonts w:asciiTheme="minorHAnsi" w:eastAsiaTheme="minorHAnsi" w:hAnsiTheme="minorHAnsi" w:cstheme="minorHAnsi"/>
          <w:color w:val="565962"/>
          <w:sz w:val="17"/>
          <w:szCs w:val="17"/>
        </w:rPr>
        <w:t>2</w:t>
      </w:r>
      <w:r w:rsidRPr="00B430BE">
        <w:rPr>
          <w:rFonts w:asciiTheme="minorHAnsi" w:eastAsiaTheme="minorHAnsi" w:hAnsiTheme="minorHAnsi" w:cstheme="minorHAnsi"/>
          <w:color w:val="565962"/>
          <w:sz w:val="17"/>
          <w:szCs w:val="17"/>
        </w:rPr>
        <w:t xml:space="preserve"> </w:t>
      </w:r>
      <w:r w:rsidR="00E978AC" w:rsidRPr="00B430BE">
        <w:rPr>
          <w:rFonts w:asciiTheme="minorHAnsi" w:eastAsia="Times New Roman" w:hAnsiTheme="minorHAnsi" w:cs="Arial"/>
          <w:color w:val="565962"/>
          <w:sz w:val="17"/>
          <w:szCs w:val="17"/>
        </w:rPr>
        <w:t xml:space="preserve">Empower Retirement, LLC. </w:t>
      </w:r>
      <w:r w:rsidR="005A685D" w:rsidRPr="00B430BE">
        <w:rPr>
          <w:rFonts w:asciiTheme="minorHAnsi" w:eastAsiaTheme="minorHAnsi" w:hAnsiTheme="minorHAnsi" w:cstheme="minorHAnsi"/>
          <w:color w:val="565962"/>
          <w:sz w:val="17"/>
          <w:szCs w:val="17"/>
        </w:rPr>
        <w:t xml:space="preserve">All rights reserved. </w:t>
      </w:r>
      <w:r w:rsidR="00F207E7" w:rsidRPr="00F207E7">
        <w:rPr>
          <w:rFonts w:asciiTheme="minorHAnsi" w:eastAsiaTheme="minorHAnsi" w:hAnsiTheme="minorHAnsi" w:cstheme="minorHAnsi"/>
          <w:color w:val="565962"/>
          <w:sz w:val="17"/>
          <w:szCs w:val="17"/>
        </w:rPr>
        <w:t>WF-2092950 RO2460149-1022</w:t>
      </w:r>
    </w:p>
    <w:sectPr w:rsidR="00AD0B93" w:rsidRPr="00B430BE" w:rsidSect="00631B53">
      <w:type w:val="continuous"/>
      <w:pgSz w:w="12240" w:h="15840"/>
      <w:pgMar w:top="180" w:right="1152" w:bottom="576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E5EB" w14:textId="77777777" w:rsidR="00107D34" w:rsidRDefault="00107D34" w:rsidP="004E31A8">
      <w:r>
        <w:separator/>
      </w:r>
    </w:p>
  </w:endnote>
  <w:endnote w:type="continuationSeparator" w:id="0">
    <w:p w14:paraId="2288BB26" w14:textId="77777777" w:rsidR="00107D34" w:rsidRDefault="00107D34" w:rsidP="004E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D6E9" w14:textId="77777777" w:rsidR="00107D34" w:rsidRDefault="00107D34" w:rsidP="004E31A8">
      <w:r>
        <w:separator/>
      </w:r>
    </w:p>
  </w:footnote>
  <w:footnote w:type="continuationSeparator" w:id="0">
    <w:p w14:paraId="587EC5F7" w14:textId="77777777" w:rsidR="00107D34" w:rsidRDefault="00107D34" w:rsidP="004E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6D"/>
    <w:multiLevelType w:val="hybridMultilevel"/>
    <w:tmpl w:val="3B6603AA"/>
    <w:lvl w:ilvl="0" w:tplc="040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1FA0AA0"/>
    <w:multiLevelType w:val="hybridMultilevel"/>
    <w:tmpl w:val="8F5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C24"/>
    <w:multiLevelType w:val="hybridMultilevel"/>
    <w:tmpl w:val="5AF0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3BE4"/>
    <w:multiLevelType w:val="multilevel"/>
    <w:tmpl w:val="B620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34FD4"/>
    <w:multiLevelType w:val="hybridMultilevel"/>
    <w:tmpl w:val="94D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0DE"/>
    <w:multiLevelType w:val="hybridMultilevel"/>
    <w:tmpl w:val="B57251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6A4C"/>
    <w:multiLevelType w:val="hybridMultilevel"/>
    <w:tmpl w:val="62D4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9605D"/>
    <w:multiLevelType w:val="hybridMultilevel"/>
    <w:tmpl w:val="147063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D87E90"/>
    <w:multiLevelType w:val="hybridMultilevel"/>
    <w:tmpl w:val="619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468A"/>
    <w:multiLevelType w:val="hybridMultilevel"/>
    <w:tmpl w:val="4B267158"/>
    <w:lvl w:ilvl="0" w:tplc="9C54AC94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  <w:color w:val="00B050"/>
      </w:rPr>
    </w:lvl>
    <w:lvl w:ilvl="1" w:tplc="FFFFFFFF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328F4833"/>
    <w:multiLevelType w:val="hybridMultilevel"/>
    <w:tmpl w:val="88FEEB5C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34D05AC0"/>
    <w:multiLevelType w:val="hybridMultilevel"/>
    <w:tmpl w:val="7C5C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74D69"/>
    <w:multiLevelType w:val="hybridMultilevel"/>
    <w:tmpl w:val="17B8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30EB"/>
    <w:multiLevelType w:val="hybridMultilevel"/>
    <w:tmpl w:val="19CAD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C69BB"/>
    <w:multiLevelType w:val="hybridMultilevel"/>
    <w:tmpl w:val="02C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C2B07"/>
    <w:multiLevelType w:val="hybridMultilevel"/>
    <w:tmpl w:val="E91C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D783E"/>
    <w:multiLevelType w:val="hybridMultilevel"/>
    <w:tmpl w:val="CA2EC9A6"/>
    <w:lvl w:ilvl="0" w:tplc="D734719E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851ECE"/>
    <w:multiLevelType w:val="hybridMultilevel"/>
    <w:tmpl w:val="F6B2A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CB6989"/>
    <w:multiLevelType w:val="hybridMultilevel"/>
    <w:tmpl w:val="EAA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7827"/>
    <w:multiLevelType w:val="hybridMultilevel"/>
    <w:tmpl w:val="9B8CE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4782"/>
    <w:multiLevelType w:val="hybridMultilevel"/>
    <w:tmpl w:val="3F9A6A54"/>
    <w:lvl w:ilvl="0" w:tplc="7DB06FF0">
      <w:start w:val="1"/>
      <w:numFmt w:val="decimal"/>
      <w:lvlText w:val="%1."/>
      <w:lvlJc w:val="left"/>
      <w:pPr>
        <w:ind w:left="1153" w:hanging="360"/>
      </w:pPr>
      <w:rPr>
        <w:rFonts w:hint="default"/>
        <w:b/>
        <w:bCs w:val="0"/>
        <w:color w:val="00B050"/>
      </w:rPr>
    </w:lvl>
    <w:lvl w:ilvl="1" w:tplc="FFFFFFFF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1" w15:restartNumberingAfterBreak="0">
    <w:nsid w:val="61D44C05"/>
    <w:multiLevelType w:val="hybridMultilevel"/>
    <w:tmpl w:val="4F2C9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472953"/>
    <w:multiLevelType w:val="hybridMultilevel"/>
    <w:tmpl w:val="2606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668BA"/>
    <w:multiLevelType w:val="hybridMultilevel"/>
    <w:tmpl w:val="D922A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1B71CC"/>
    <w:multiLevelType w:val="hybridMultilevel"/>
    <w:tmpl w:val="BC5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A2E94"/>
    <w:multiLevelType w:val="hybridMultilevel"/>
    <w:tmpl w:val="5946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83431"/>
    <w:multiLevelType w:val="hybridMultilevel"/>
    <w:tmpl w:val="0966FDA4"/>
    <w:lvl w:ilvl="0" w:tplc="3DBCC3DE">
      <w:numFmt w:val="bullet"/>
      <w:lvlText w:val="•"/>
      <w:lvlJc w:val="left"/>
      <w:pPr>
        <w:ind w:left="500" w:hanging="180"/>
      </w:pPr>
      <w:rPr>
        <w:rFonts w:ascii="Open Sans Light" w:eastAsia="Open Sans Light" w:hAnsi="Open Sans Light" w:cs="Open Sans Light" w:hint="default"/>
        <w:color w:val="231F20"/>
        <w:spacing w:val="-16"/>
        <w:w w:val="100"/>
        <w:sz w:val="18"/>
        <w:szCs w:val="18"/>
        <w:lang w:val="en-US" w:eastAsia="en-US" w:bidi="en-US"/>
      </w:rPr>
    </w:lvl>
    <w:lvl w:ilvl="1" w:tplc="CCA8D3CE">
      <w:numFmt w:val="bullet"/>
      <w:lvlText w:val="•"/>
      <w:lvlJc w:val="left"/>
      <w:pPr>
        <w:ind w:left="1524" w:hanging="180"/>
      </w:pPr>
      <w:rPr>
        <w:rFonts w:hint="default"/>
        <w:lang w:val="en-US" w:eastAsia="en-US" w:bidi="en-US"/>
      </w:rPr>
    </w:lvl>
    <w:lvl w:ilvl="2" w:tplc="40404AA8">
      <w:numFmt w:val="bullet"/>
      <w:lvlText w:val="•"/>
      <w:lvlJc w:val="left"/>
      <w:pPr>
        <w:ind w:left="2548" w:hanging="180"/>
      </w:pPr>
      <w:rPr>
        <w:rFonts w:hint="default"/>
        <w:lang w:val="en-US" w:eastAsia="en-US" w:bidi="en-US"/>
      </w:rPr>
    </w:lvl>
    <w:lvl w:ilvl="3" w:tplc="8A545BA0">
      <w:numFmt w:val="bullet"/>
      <w:lvlText w:val="•"/>
      <w:lvlJc w:val="left"/>
      <w:pPr>
        <w:ind w:left="3572" w:hanging="180"/>
      </w:pPr>
      <w:rPr>
        <w:rFonts w:hint="default"/>
        <w:lang w:val="en-US" w:eastAsia="en-US" w:bidi="en-US"/>
      </w:rPr>
    </w:lvl>
    <w:lvl w:ilvl="4" w:tplc="83E4583E">
      <w:numFmt w:val="bullet"/>
      <w:lvlText w:val="•"/>
      <w:lvlJc w:val="left"/>
      <w:pPr>
        <w:ind w:left="4596" w:hanging="180"/>
      </w:pPr>
      <w:rPr>
        <w:rFonts w:hint="default"/>
        <w:lang w:val="en-US" w:eastAsia="en-US" w:bidi="en-US"/>
      </w:rPr>
    </w:lvl>
    <w:lvl w:ilvl="5" w:tplc="DC3A23E0">
      <w:numFmt w:val="bullet"/>
      <w:lvlText w:val="•"/>
      <w:lvlJc w:val="left"/>
      <w:pPr>
        <w:ind w:left="5620" w:hanging="180"/>
      </w:pPr>
      <w:rPr>
        <w:rFonts w:hint="default"/>
        <w:lang w:val="en-US" w:eastAsia="en-US" w:bidi="en-US"/>
      </w:rPr>
    </w:lvl>
    <w:lvl w:ilvl="6" w:tplc="A19E9D2E">
      <w:numFmt w:val="bullet"/>
      <w:lvlText w:val="•"/>
      <w:lvlJc w:val="left"/>
      <w:pPr>
        <w:ind w:left="6644" w:hanging="180"/>
      </w:pPr>
      <w:rPr>
        <w:rFonts w:hint="default"/>
        <w:lang w:val="en-US" w:eastAsia="en-US" w:bidi="en-US"/>
      </w:rPr>
    </w:lvl>
    <w:lvl w:ilvl="7" w:tplc="5B1CD26C">
      <w:numFmt w:val="bullet"/>
      <w:lvlText w:val="•"/>
      <w:lvlJc w:val="left"/>
      <w:pPr>
        <w:ind w:left="7668" w:hanging="180"/>
      </w:pPr>
      <w:rPr>
        <w:rFonts w:hint="default"/>
        <w:lang w:val="en-US" w:eastAsia="en-US" w:bidi="en-US"/>
      </w:rPr>
    </w:lvl>
    <w:lvl w:ilvl="8" w:tplc="331895FE">
      <w:numFmt w:val="bullet"/>
      <w:lvlText w:val="•"/>
      <w:lvlJc w:val="left"/>
      <w:pPr>
        <w:ind w:left="8692" w:hanging="180"/>
      </w:pPr>
      <w:rPr>
        <w:rFonts w:hint="default"/>
        <w:lang w:val="en-US" w:eastAsia="en-US" w:bidi="en-US"/>
      </w:rPr>
    </w:lvl>
  </w:abstractNum>
  <w:abstractNum w:abstractNumId="27" w15:restartNumberingAfterBreak="0">
    <w:nsid w:val="7EE32433"/>
    <w:multiLevelType w:val="hybridMultilevel"/>
    <w:tmpl w:val="31109386"/>
    <w:lvl w:ilvl="0" w:tplc="2EB06E2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4881">
    <w:abstractNumId w:val="26"/>
  </w:num>
  <w:num w:numId="2" w16cid:durableId="1983390464">
    <w:abstractNumId w:val="16"/>
  </w:num>
  <w:num w:numId="3" w16cid:durableId="795022328">
    <w:abstractNumId w:val="24"/>
  </w:num>
  <w:num w:numId="4" w16cid:durableId="1381319220">
    <w:abstractNumId w:val="1"/>
  </w:num>
  <w:num w:numId="5" w16cid:durableId="1733653079">
    <w:abstractNumId w:val="3"/>
  </w:num>
  <w:num w:numId="6" w16cid:durableId="1246455008">
    <w:abstractNumId w:val="5"/>
  </w:num>
  <w:num w:numId="7" w16cid:durableId="1701319378">
    <w:abstractNumId w:val="1"/>
  </w:num>
  <w:num w:numId="8" w16cid:durableId="2115243562">
    <w:abstractNumId w:val="23"/>
  </w:num>
  <w:num w:numId="9" w16cid:durableId="1390305711">
    <w:abstractNumId w:val="12"/>
  </w:num>
  <w:num w:numId="10" w16cid:durableId="445125689">
    <w:abstractNumId w:val="18"/>
  </w:num>
  <w:num w:numId="11" w16cid:durableId="1708485743">
    <w:abstractNumId w:val="25"/>
  </w:num>
  <w:num w:numId="12" w16cid:durableId="514079703">
    <w:abstractNumId w:val="27"/>
  </w:num>
  <w:num w:numId="13" w16cid:durableId="1136148080">
    <w:abstractNumId w:val="13"/>
  </w:num>
  <w:num w:numId="14" w16cid:durableId="1693920295">
    <w:abstractNumId w:val="8"/>
  </w:num>
  <w:num w:numId="15" w16cid:durableId="56830126">
    <w:abstractNumId w:val="21"/>
  </w:num>
  <w:num w:numId="16" w16cid:durableId="948659465">
    <w:abstractNumId w:val="14"/>
  </w:num>
  <w:num w:numId="17" w16cid:durableId="890650639">
    <w:abstractNumId w:val="11"/>
  </w:num>
  <w:num w:numId="18" w16cid:durableId="1931502689">
    <w:abstractNumId w:val="2"/>
  </w:num>
  <w:num w:numId="19" w16cid:durableId="1394622137">
    <w:abstractNumId w:val="19"/>
  </w:num>
  <w:num w:numId="20" w16cid:durableId="544176959">
    <w:abstractNumId w:val="17"/>
  </w:num>
  <w:num w:numId="21" w16cid:durableId="143594701">
    <w:abstractNumId w:val="4"/>
  </w:num>
  <w:num w:numId="22" w16cid:durableId="1723749611">
    <w:abstractNumId w:val="6"/>
  </w:num>
  <w:num w:numId="23" w16cid:durableId="856649969">
    <w:abstractNumId w:val="22"/>
  </w:num>
  <w:num w:numId="24" w16cid:durableId="718632275">
    <w:abstractNumId w:val="10"/>
  </w:num>
  <w:num w:numId="25" w16cid:durableId="1007098216">
    <w:abstractNumId w:val="0"/>
  </w:num>
  <w:num w:numId="26" w16cid:durableId="1227299358">
    <w:abstractNumId w:val="9"/>
  </w:num>
  <w:num w:numId="27" w16cid:durableId="1225721535">
    <w:abstractNumId w:val="20"/>
  </w:num>
  <w:num w:numId="28" w16cid:durableId="67388854">
    <w:abstractNumId w:val="7"/>
  </w:num>
  <w:num w:numId="29" w16cid:durableId="2014525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80bb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LAwNzc2MbE0NjdU0lEKTi0uzszPAykwrAUA2KCUxCwAAAA="/>
    <w:docVar w:name="_AMO_ReportControlsVisible" w:val="Empty"/>
    <w:docVar w:name="_AMO_UniqueIdentifier" w:val="e510ce8d-2f9e-46ba-be94-b98a69ac4034"/>
  </w:docVars>
  <w:rsids>
    <w:rsidRoot w:val="00C55AF5"/>
    <w:rsid w:val="00003CEE"/>
    <w:rsid w:val="000107FE"/>
    <w:rsid w:val="00013964"/>
    <w:rsid w:val="00015FAF"/>
    <w:rsid w:val="000247D6"/>
    <w:rsid w:val="00027434"/>
    <w:rsid w:val="00031E4E"/>
    <w:rsid w:val="000326DF"/>
    <w:rsid w:val="00034FAA"/>
    <w:rsid w:val="00041BB4"/>
    <w:rsid w:val="00042A76"/>
    <w:rsid w:val="000465A1"/>
    <w:rsid w:val="00057B20"/>
    <w:rsid w:val="000633B9"/>
    <w:rsid w:val="00063B1E"/>
    <w:rsid w:val="00066384"/>
    <w:rsid w:val="000734E1"/>
    <w:rsid w:val="00074A6C"/>
    <w:rsid w:val="00080277"/>
    <w:rsid w:val="00087FAB"/>
    <w:rsid w:val="00093F66"/>
    <w:rsid w:val="00094EF0"/>
    <w:rsid w:val="000A4643"/>
    <w:rsid w:val="000A6665"/>
    <w:rsid w:val="000A70BE"/>
    <w:rsid w:val="000B70C0"/>
    <w:rsid w:val="000C3937"/>
    <w:rsid w:val="000C39C7"/>
    <w:rsid w:val="000C7C8C"/>
    <w:rsid w:val="000D79C7"/>
    <w:rsid w:val="000F5F88"/>
    <w:rsid w:val="00104C15"/>
    <w:rsid w:val="00107CA4"/>
    <w:rsid w:val="00107D34"/>
    <w:rsid w:val="00110726"/>
    <w:rsid w:val="00111B54"/>
    <w:rsid w:val="00125D50"/>
    <w:rsid w:val="001263C0"/>
    <w:rsid w:val="00127859"/>
    <w:rsid w:val="00130413"/>
    <w:rsid w:val="001349B8"/>
    <w:rsid w:val="001423C1"/>
    <w:rsid w:val="001445B4"/>
    <w:rsid w:val="00147203"/>
    <w:rsid w:val="00160164"/>
    <w:rsid w:val="0017204A"/>
    <w:rsid w:val="00174BB8"/>
    <w:rsid w:val="00187E4F"/>
    <w:rsid w:val="00190D03"/>
    <w:rsid w:val="001910FC"/>
    <w:rsid w:val="00195E12"/>
    <w:rsid w:val="00197CB8"/>
    <w:rsid w:val="001A0FB9"/>
    <w:rsid w:val="001A2906"/>
    <w:rsid w:val="001B32EC"/>
    <w:rsid w:val="001B55AC"/>
    <w:rsid w:val="001B7E17"/>
    <w:rsid w:val="001C4334"/>
    <w:rsid w:val="001D5E89"/>
    <w:rsid w:val="001D6226"/>
    <w:rsid w:val="001D6611"/>
    <w:rsid w:val="001E26BB"/>
    <w:rsid w:val="001F2C06"/>
    <w:rsid w:val="001F46F6"/>
    <w:rsid w:val="001F5429"/>
    <w:rsid w:val="00200443"/>
    <w:rsid w:val="00202A13"/>
    <w:rsid w:val="00204DF2"/>
    <w:rsid w:val="00211DC7"/>
    <w:rsid w:val="00217E35"/>
    <w:rsid w:val="00221D00"/>
    <w:rsid w:val="00237BA9"/>
    <w:rsid w:val="00242BAC"/>
    <w:rsid w:val="00244A10"/>
    <w:rsid w:val="002609D4"/>
    <w:rsid w:val="00261C89"/>
    <w:rsid w:val="00262191"/>
    <w:rsid w:val="00265B85"/>
    <w:rsid w:val="00273600"/>
    <w:rsid w:val="00273C20"/>
    <w:rsid w:val="00276C2D"/>
    <w:rsid w:val="00281627"/>
    <w:rsid w:val="002868CD"/>
    <w:rsid w:val="002912B6"/>
    <w:rsid w:val="00291F50"/>
    <w:rsid w:val="002975C9"/>
    <w:rsid w:val="00297876"/>
    <w:rsid w:val="002A2549"/>
    <w:rsid w:val="002B0870"/>
    <w:rsid w:val="002B1A5E"/>
    <w:rsid w:val="002B242E"/>
    <w:rsid w:val="002D2B7E"/>
    <w:rsid w:val="002E7F44"/>
    <w:rsid w:val="002F0792"/>
    <w:rsid w:val="002F5F58"/>
    <w:rsid w:val="002F7B42"/>
    <w:rsid w:val="00301F60"/>
    <w:rsid w:val="00303D9F"/>
    <w:rsid w:val="003111FE"/>
    <w:rsid w:val="003127EB"/>
    <w:rsid w:val="0031744A"/>
    <w:rsid w:val="00323274"/>
    <w:rsid w:val="003322FD"/>
    <w:rsid w:val="00340D93"/>
    <w:rsid w:val="00347AA8"/>
    <w:rsid w:val="00361C8F"/>
    <w:rsid w:val="00367C39"/>
    <w:rsid w:val="003707F7"/>
    <w:rsid w:val="003715E3"/>
    <w:rsid w:val="003739D3"/>
    <w:rsid w:val="00375EE6"/>
    <w:rsid w:val="0037678C"/>
    <w:rsid w:val="003773CA"/>
    <w:rsid w:val="0037772A"/>
    <w:rsid w:val="003862DE"/>
    <w:rsid w:val="00386FC5"/>
    <w:rsid w:val="003872CD"/>
    <w:rsid w:val="003879D1"/>
    <w:rsid w:val="003A12E7"/>
    <w:rsid w:val="003A61B6"/>
    <w:rsid w:val="003B1772"/>
    <w:rsid w:val="003B2224"/>
    <w:rsid w:val="003B2AC3"/>
    <w:rsid w:val="003B3D1C"/>
    <w:rsid w:val="003B479B"/>
    <w:rsid w:val="003B54F8"/>
    <w:rsid w:val="003B5D4F"/>
    <w:rsid w:val="003C3079"/>
    <w:rsid w:val="003D4B8E"/>
    <w:rsid w:val="003D6C23"/>
    <w:rsid w:val="003D7ACF"/>
    <w:rsid w:val="003E05AF"/>
    <w:rsid w:val="003E6F96"/>
    <w:rsid w:val="003F3180"/>
    <w:rsid w:val="0041021C"/>
    <w:rsid w:val="00410A98"/>
    <w:rsid w:val="00426899"/>
    <w:rsid w:val="00427042"/>
    <w:rsid w:val="004336D9"/>
    <w:rsid w:val="00436ABD"/>
    <w:rsid w:val="0043743C"/>
    <w:rsid w:val="00437961"/>
    <w:rsid w:val="00443CD3"/>
    <w:rsid w:val="00451C81"/>
    <w:rsid w:val="004605B9"/>
    <w:rsid w:val="00464FCB"/>
    <w:rsid w:val="00470F2A"/>
    <w:rsid w:val="004807F4"/>
    <w:rsid w:val="004824A8"/>
    <w:rsid w:val="00484E1A"/>
    <w:rsid w:val="0048544B"/>
    <w:rsid w:val="00487239"/>
    <w:rsid w:val="00490117"/>
    <w:rsid w:val="00490660"/>
    <w:rsid w:val="004920D0"/>
    <w:rsid w:val="0049690F"/>
    <w:rsid w:val="004978F7"/>
    <w:rsid w:val="004A22FC"/>
    <w:rsid w:val="004B6727"/>
    <w:rsid w:val="004C09F8"/>
    <w:rsid w:val="004C11DE"/>
    <w:rsid w:val="004C48AF"/>
    <w:rsid w:val="004D25CF"/>
    <w:rsid w:val="004E086B"/>
    <w:rsid w:val="004E11E8"/>
    <w:rsid w:val="004E31A8"/>
    <w:rsid w:val="004E705E"/>
    <w:rsid w:val="004E7D72"/>
    <w:rsid w:val="004F4D9B"/>
    <w:rsid w:val="004F7326"/>
    <w:rsid w:val="004F7387"/>
    <w:rsid w:val="00503EC8"/>
    <w:rsid w:val="005047C8"/>
    <w:rsid w:val="00514609"/>
    <w:rsid w:val="0051677F"/>
    <w:rsid w:val="00523734"/>
    <w:rsid w:val="00526EF7"/>
    <w:rsid w:val="00527C00"/>
    <w:rsid w:val="0053442F"/>
    <w:rsid w:val="00534FAF"/>
    <w:rsid w:val="00545DE6"/>
    <w:rsid w:val="0054623F"/>
    <w:rsid w:val="00561BDA"/>
    <w:rsid w:val="00562E15"/>
    <w:rsid w:val="005702DD"/>
    <w:rsid w:val="00573D16"/>
    <w:rsid w:val="00582FF6"/>
    <w:rsid w:val="005A685D"/>
    <w:rsid w:val="005B36FA"/>
    <w:rsid w:val="005B6879"/>
    <w:rsid w:val="005C5D83"/>
    <w:rsid w:val="005D22DE"/>
    <w:rsid w:val="005D6419"/>
    <w:rsid w:val="005E5ECA"/>
    <w:rsid w:val="005F422E"/>
    <w:rsid w:val="006017AC"/>
    <w:rsid w:val="006033DC"/>
    <w:rsid w:val="00607260"/>
    <w:rsid w:val="006255A7"/>
    <w:rsid w:val="00626BBC"/>
    <w:rsid w:val="00631B53"/>
    <w:rsid w:val="00637253"/>
    <w:rsid w:val="00653637"/>
    <w:rsid w:val="0066331D"/>
    <w:rsid w:val="006656CA"/>
    <w:rsid w:val="00666CAA"/>
    <w:rsid w:val="00675ECC"/>
    <w:rsid w:val="00681C1B"/>
    <w:rsid w:val="00687E45"/>
    <w:rsid w:val="0069012B"/>
    <w:rsid w:val="00693CD6"/>
    <w:rsid w:val="0069538C"/>
    <w:rsid w:val="006A3A3A"/>
    <w:rsid w:val="006B0FF8"/>
    <w:rsid w:val="006B611E"/>
    <w:rsid w:val="006B719E"/>
    <w:rsid w:val="006C00FD"/>
    <w:rsid w:val="006C13E7"/>
    <w:rsid w:val="006C5D26"/>
    <w:rsid w:val="00703AEE"/>
    <w:rsid w:val="00723762"/>
    <w:rsid w:val="00731E23"/>
    <w:rsid w:val="0073491F"/>
    <w:rsid w:val="00740086"/>
    <w:rsid w:val="007434B0"/>
    <w:rsid w:val="00743D14"/>
    <w:rsid w:val="00744BDA"/>
    <w:rsid w:val="007477AD"/>
    <w:rsid w:val="007566C1"/>
    <w:rsid w:val="0075687A"/>
    <w:rsid w:val="00757B5E"/>
    <w:rsid w:val="0076210C"/>
    <w:rsid w:val="00767710"/>
    <w:rsid w:val="00771269"/>
    <w:rsid w:val="00773CCB"/>
    <w:rsid w:val="00782ACC"/>
    <w:rsid w:val="00782F34"/>
    <w:rsid w:val="007A0D36"/>
    <w:rsid w:val="007B72D9"/>
    <w:rsid w:val="007C25F5"/>
    <w:rsid w:val="007C35EC"/>
    <w:rsid w:val="007D1DFF"/>
    <w:rsid w:val="007D33A3"/>
    <w:rsid w:val="007D4542"/>
    <w:rsid w:val="007E13BD"/>
    <w:rsid w:val="00801AE9"/>
    <w:rsid w:val="008064F3"/>
    <w:rsid w:val="0081209D"/>
    <w:rsid w:val="00814BD3"/>
    <w:rsid w:val="0081761C"/>
    <w:rsid w:val="00820847"/>
    <w:rsid w:val="00822812"/>
    <w:rsid w:val="008256D1"/>
    <w:rsid w:val="008310CA"/>
    <w:rsid w:val="00832415"/>
    <w:rsid w:val="0083543E"/>
    <w:rsid w:val="00845E10"/>
    <w:rsid w:val="00847A7E"/>
    <w:rsid w:val="008525EF"/>
    <w:rsid w:val="00852ECF"/>
    <w:rsid w:val="00862174"/>
    <w:rsid w:val="00875B9D"/>
    <w:rsid w:val="00883693"/>
    <w:rsid w:val="00885966"/>
    <w:rsid w:val="00890D8F"/>
    <w:rsid w:val="00893401"/>
    <w:rsid w:val="008970D0"/>
    <w:rsid w:val="008A1440"/>
    <w:rsid w:val="008B59D3"/>
    <w:rsid w:val="008B7DB7"/>
    <w:rsid w:val="008C4D26"/>
    <w:rsid w:val="008C5A6B"/>
    <w:rsid w:val="008C66C9"/>
    <w:rsid w:val="008C798E"/>
    <w:rsid w:val="008D37DA"/>
    <w:rsid w:val="008D5B2A"/>
    <w:rsid w:val="008D6B79"/>
    <w:rsid w:val="0090192C"/>
    <w:rsid w:val="009040DB"/>
    <w:rsid w:val="00915A89"/>
    <w:rsid w:val="00916CC4"/>
    <w:rsid w:val="00926488"/>
    <w:rsid w:val="0094084F"/>
    <w:rsid w:val="00942B7F"/>
    <w:rsid w:val="00943014"/>
    <w:rsid w:val="00952F57"/>
    <w:rsid w:val="00953975"/>
    <w:rsid w:val="009631C3"/>
    <w:rsid w:val="00963307"/>
    <w:rsid w:val="009664D9"/>
    <w:rsid w:val="0097240F"/>
    <w:rsid w:val="00974A29"/>
    <w:rsid w:val="00974C60"/>
    <w:rsid w:val="009904A8"/>
    <w:rsid w:val="009921CF"/>
    <w:rsid w:val="00997C9D"/>
    <w:rsid w:val="009A684A"/>
    <w:rsid w:val="009C4699"/>
    <w:rsid w:val="009C55BD"/>
    <w:rsid w:val="009C66CA"/>
    <w:rsid w:val="009C75A5"/>
    <w:rsid w:val="009D0B3B"/>
    <w:rsid w:val="009D1E41"/>
    <w:rsid w:val="009D46A5"/>
    <w:rsid w:val="009D4EA1"/>
    <w:rsid w:val="009E5237"/>
    <w:rsid w:val="009E5577"/>
    <w:rsid w:val="009E6E2F"/>
    <w:rsid w:val="009F5DA6"/>
    <w:rsid w:val="00A011D6"/>
    <w:rsid w:val="00A01B0E"/>
    <w:rsid w:val="00A02FF9"/>
    <w:rsid w:val="00A12D74"/>
    <w:rsid w:val="00A33210"/>
    <w:rsid w:val="00A35682"/>
    <w:rsid w:val="00A3687B"/>
    <w:rsid w:val="00A43676"/>
    <w:rsid w:val="00A511BD"/>
    <w:rsid w:val="00A54D2D"/>
    <w:rsid w:val="00A71D24"/>
    <w:rsid w:val="00A7379F"/>
    <w:rsid w:val="00A87F8A"/>
    <w:rsid w:val="00A914BB"/>
    <w:rsid w:val="00A93E84"/>
    <w:rsid w:val="00A9476D"/>
    <w:rsid w:val="00A95775"/>
    <w:rsid w:val="00A96030"/>
    <w:rsid w:val="00A979C9"/>
    <w:rsid w:val="00AA7BDF"/>
    <w:rsid w:val="00AB10F0"/>
    <w:rsid w:val="00AC140E"/>
    <w:rsid w:val="00AC242C"/>
    <w:rsid w:val="00AC78A0"/>
    <w:rsid w:val="00AD0B93"/>
    <w:rsid w:val="00AD3148"/>
    <w:rsid w:val="00AD4AB7"/>
    <w:rsid w:val="00AD65C6"/>
    <w:rsid w:val="00AD6D6E"/>
    <w:rsid w:val="00AE1E32"/>
    <w:rsid w:val="00AE355E"/>
    <w:rsid w:val="00AF0907"/>
    <w:rsid w:val="00AF2DBA"/>
    <w:rsid w:val="00B00A11"/>
    <w:rsid w:val="00B140FC"/>
    <w:rsid w:val="00B17C46"/>
    <w:rsid w:val="00B26FC7"/>
    <w:rsid w:val="00B379C2"/>
    <w:rsid w:val="00B430BE"/>
    <w:rsid w:val="00B43189"/>
    <w:rsid w:val="00B62D67"/>
    <w:rsid w:val="00B778F4"/>
    <w:rsid w:val="00B77CA8"/>
    <w:rsid w:val="00B82A1C"/>
    <w:rsid w:val="00B84E0A"/>
    <w:rsid w:val="00B975A4"/>
    <w:rsid w:val="00BA2B53"/>
    <w:rsid w:val="00BA6499"/>
    <w:rsid w:val="00BB2DA9"/>
    <w:rsid w:val="00BD1753"/>
    <w:rsid w:val="00BE2508"/>
    <w:rsid w:val="00BE6F91"/>
    <w:rsid w:val="00BF1B33"/>
    <w:rsid w:val="00BF71F8"/>
    <w:rsid w:val="00C104D7"/>
    <w:rsid w:val="00C36FFD"/>
    <w:rsid w:val="00C37697"/>
    <w:rsid w:val="00C40C56"/>
    <w:rsid w:val="00C55AF5"/>
    <w:rsid w:val="00C56853"/>
    <w:rsid w:val="00C6023E"/>
    <w:rsid w:val="00C61A5B"/>
    <w:rsid w:val="00C65637"/>
    <w:rsid w:val="00C66D6A"/>
    <w:rsid w:val="00C7010F"/>
    <w:rsid w:val="00C87FCE"/>
    <w:rsid w:val="00C974C4"/>
    <w:rsid w:val="00CA0356"/>
    <w:rsid w:val="00CA21C9"/>
    <w:rsid w:val="00CA32CE"/>
    <w:rsid w:val="00CA6A08"/>
    <w:rsid w:val="00CA6DE6"/>
    <w:rsid w:val="00CC49A3"/>
    <w:rsid w:val="00CE2D25"/>
    <w:rsid w:val="00CF0108"/>
    <w:rsid w:val="00CF28AC"/>
    <w:rsid w:val="00D02EEF"/>
    <w:rsid w:val="00D15FEA"/>
    <w:rsid w:val="00D1779E"/>
    <w:rsid w:val="00D21440"/>
    <w:rsid w:val="00D2359E"/>
    <w:rsid w:val="00D42A4B"/>
    <w:rsid w:val="00D45182"/>
    <w:rsid w:val="00D46769"/>
    <w:rsid w:val="00D51FE5"/>
    <w:rsid w:val="00D819D0"/>
    <w:rsid w:val="00D87015"/>
    <w:rsid w:val="00DA6116"/>
    <w:rsid w:val="00DA7C78"/>
    <w:rsid w:val="00DB1A3C"/>
    <w:rsid w:val="00DC0864"/>
    <w:rsid w:val="00DC7143"/>
    <w:rsid w:val="00DE3D4B"/>
    <w:rsid w:val="00DE5620"/>
    <w:rsid w:val="00DF4964"/>
    <w:rsid w:val="00E0297D"/>
    <w:rsid w:val="00E03CE0"/>
    <w:rsid w:val="00E05454"/>
    <w:rsid w:val="00E07656"/>
    <w:rsid w:val="00E43785"/>
    <w:rsid w:val="00E573D0"/>
    <w:rsid w:val="00E6277A"/>
    <w:rsid w:val="00E6681E"/>
    <w:rsid w:val="00E728D0"/>
    <w:rsid w:val="00E879EB"/>
    <w:rsid w:val="00E87AED"/>
    <w:rsid w:val="00E91A5D"/>
    <w:rsid w:val="00E9364D"/>
    <w:rsid w:val="00E93C93"/>
    <w:rsid w:val="00E978AC"/>
    <w:rsid w:val="00EA21DC"/>
    <w:rsid w:val="00EA5656"/>
    <w:rsid w:val="00EA7363"/>
    <w:rsid w:val="00EB417D"/>
    <w:rsid w:val="00EB529A"/>
    <w:rsid w:val="00EB7966"/>
    <w:rsid w:val="00EC041E"/>
    <w:rsid w:val="00EC0483"/>
    <w:rsid w:val="00EC4175"/>
    <w:rsid w:val="00EC7D5F"/>
    <w:rsid w:val="00ED1D7A"/>
    <w:rsid w:val="00EE5FCD"/>
    <w:rsid w:val="00EF100B"/>
    <w:rsid w:val="00EF69A5"/>
    <w:rsid w:val="00F03A43"/>
    <w:rsid w:val="00F041CE"/>
    <w:rsid w:val="00F06AE4"/>
    <w:rsid w:val="00F06E6F"/>
    <w:rsid w:val="00F107CD"/>
    <w:rsid w:val="00F17DA1"/>
    <w:rsid w:val="00F207E7"/>
    <w:rsid w:val="00F20ED7"/>
    <w:rsid w:val="00F35895"/>
    <w:rsid w:val="00F42342"/>
    <w:rsid w:val="00F43CB5"/>
    <w:rsid w:val="00F50CD6"/>
    <w:rsid w:val="00F51901"/>
    <w:rsid w:val="00F53EBA"/>
    <w:rsid w:val="00F61454"/>
    <w:rsid w:val="00F61A4C"/>
    <w:rsid w:val="00F937A3"/>
    <w:rsid w:val="00F9468A"/>
    <w:rsid w:val="00FA1C9D"/>
    <w:rsid w:val="00FA3AE1"/>
    <w:rsid w:val="00FA4263"/>
    <w:rsid w:val="00FA57CC"/>
    <w:rsid w:val="00FA5FCF"/>
    <w:rsid w:val="00FB314A"/>
    <w:rsid w:val="00FB4BD9"/>
    <w:rsid w:val="00FC365C"/>
    <w:rsid w:val="00FC39E7"/>
    <w:rsid w:val="00FD0BC9"/>
    <w:rsid w:val="00FE66B7"/>
    <w:rsid w:val="00FF0472"/>
    <w:rsid w:val="00FF26F8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0bb00"/>
    </o:shapedefaults>
    <o:shapelayout v:ext="edit">
      <o:idmap v:ext="edit" data="2"/>
    </o:shapelayout>
  </w:shapeDefaults>
  <w:decimalSymbol w:val="."/>
  <w:listSeparator w:val=","/>
  <w14:docId w14:val="5B6DE2E2"/>
  <w14:defaultImageDpi w14:val="32767"/>
  <w15:docId w15:val="{C416D0E2-0C8B-4ACF-9137-7AB64478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0277"/>
    <w:rPr>
      <w:rFonts w:ascii="Open Sans Light" w:eastAsia="Open Sans Light" w:hAnsi="Open Sans Light" w:cs="Open Sans Light"/>
      <w:lang w:bidi="en-US"/>
    </w:rPr>
  </w:style>
  <w:style w:type="paragraph" w:styleId="Heading1">
    <w:name w:val="heading 1"/>
    <w:basedOn w:val="Normal"/>
    <w:uiPriority w:val="1"/>
    <w:qFormat/>
    <w:rsid w:val="00080277"/>
    <w:pPr>
      <w:spacing w:before="179"/>
      <w:ind w:left="140"/>
      <w:outlineLvl w:val="0"/>
    </w:pPr>
    <w:rPr>
      <w:rFonts w:ascii="Open Sans Condensed" w:eastAsia="Open Sans Condensed" w:hAnsi="Open Sans Condensed" w:cs="Open Sans Condensed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027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80277"/>
    <w:pPr>
      <w:spacing w:before="125"/>
      <w:ind w:left="500" w:hanging="180"/>
    </w:pPr>
  </w:style>
  <w:style w:type="paragraph" w:customStyle="1" w:styleId="TableParagraph">
    <w:name w:val="Table Paragraph"/>
    <w:basedOn w:val="Normal"/>
    <w:uiPriority w:val="1"/>
    <w:qFormat/>
    <w:rsid w:val="00080277"/>
  </w:style>
  <w:style w:type="paragraph" w:styleId="BalloonText">
    <w:name w:val="Balloon Text"/>
    <w:basedOn w:val="Normal"/>
    <w:link w:val="BalloonTextChar"/>
    <w:uiPriority w:val="99"/>
    <w:semiHidden/>
    <w:unhideWhenUsed/>
    <w:rsid w:val="0092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8"/>
    <w:rPr>
      <w:rFonts w:ascii="Tahoma" w:eastAsia="Open Sans Light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BA9"/>
    <w:rPr>
      <w:rFonts w:ascii="Open Sans Light" w:eastAsia="Open Sans Light" w:hAnsi="Open Sans Light" w:cs="Open Sans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A9"/>
    <w:rPr>
      <w:rFonts w:ascii="Open Sans Light" w:eastAsia="Open Sans Light" w:hAnsi="Open Sans Light" w:cs="Open Sans Light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C242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42C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42C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24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A8"/>
    <w:rPr>
      <w:rFonts w:ascii="Open Sans Light" w:eastAsia="Open Sans Light" w:hAnsi="Open Sans Light" w:cs="Open Sans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3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A8"/>
    <w:rPr>
      <w:rFonts w:ascii="Open Sans Light" w:eastAsia="Open Sans Light" w:hAnsi="Open Sans Light" w:cs="Open Sans Light"/>
      <w:lang w:bidi="en-US"/>
    </w:rPr>
  </w:style>
  <w:style w:type="paragraph" w:customStyle="1" w:styleId="Default">
    <w:name w:val="Default"/>
    <w:rsid w:val="00FA57CC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A1">
    <w:name w:val="A1"/>
    <w:uiPriority w:val="99"/>
    <w:rsid w:val="000A70BE"/>
    <w:rPr>
      <w:rFonts w:cs="Open Sans Light"/>
      <w:color w:val="211D1E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0A70BE"/>
    <w:pPr>
      <w:spacing w:line="121" w:lineRule="atLeast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0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9C4699"/>
    <w:pPr>
      <w:widowControl/>
      <w:autoSpaceDE/>
      <w:autoSpaceDN/>
    </w:pPr>
    <w:rPr>
      <w:rFonts w:ascii="Open Sans Light" w:eastAsia="Open Sans Light" w:hAnsi="Open Sans Light" w:cs="Open Sans Light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79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281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822812"/>
    <w:pPr>
      <w:widowControl/>
      <w:adjustRightInd w:val="0"/>
      <w:spacing w:line="221" w:lineRule="atLeast"/>
    </w:pPr>
    <w:rPr>
      <w:rFonts w:ascii="Open Sans Condensed" w:eastAsiaTheme="minorHAnsi" w:hAnsi="Open Sans Condensed" w:cs="Times New Roman"/>
      <w:sz w:val="24"/>
      <w:szCs w:val="24"/>
      <w:lang w:bidi="ar-SA"/>
    </w:rPr>
  </w:style>
  <w:style w:type="paragraph" w:customStyle="1" w:styleId="Pa11">
    <w:name w:val="Pa11"/>
    <w:basedOn w:val="Normal"/>
    <w:next w:val="Normal"/>
    <w:uiPriority w:val="99"/>
    <w:rsid w:val="00822812"/>
    <w:pPr>
      <w:widowControl/>
      <w:adjustRightInd w:val="0"/>
      <w:spacing w:line="181" w:lineRule="atLeast"/>
    </w:pPr>
    <w:rPr>
      <w:rFonts w:ascii="Open Sans Condensed" w:eastAsiaTheme="minorHAnsi" w:hAnsi="Open Sans Condensed" w:cs="Times New Roman"/>
      <w:sz w:val="24"/>
      <w:szCs w:val="24"/>
      <w:lang w:bidi="ar-SA"/>
    </w:rPr>
  </w:style>
  <w:style w:type="paragraph" w:customStyle="1" w:styleId="Pa2">
    <w:name w:val="Pa2"/>
    <w:basedOn w:val="Default"/>
    <w:next w:val="Default"/>
    <w:uiPriority w:val="99"/>
    <w:rsid w:val="00822812"/>
    <w:pPr>
      <w:spacing w:line="19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03EC8"/>
    <w:rPr>
      <w:rFonts w:cs="Open Sans Light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5849f0-a9c8-43ba-a30d-2a6d5503a4c1"/>
    <TaxKeywordTaxHTField xmlns="425849f0-a9c8-43ba-a30d-2a6d5503a4c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617614DDBA4C811C078A7415E19D" ma:contentTypeVersion="16" ma:contentTypeDescription="Create a new document." ma:contentTypeScope="" ma:versionID="976847a8d527b0b7f89fc3d9f4f580b8">
  <xsd:schema xmlns:xsd="http://www.w3.org/2001/XMLSchema" xmlns:xs="http://www.w3.org/2001/XMLSchema" xmlns:p="http://schemas.microsoft.com/office/2006/metadata/properties" xmlns:ns2="f674bca5-7fac-4527-a331-dd9d6ffebce8" xmlns:ns3="425849f0-a9c8-43ba-a30d-2a6d5503a4c1" targetNamespace="http://schemas.microsoft.com/office/2006/metadata/properties" ma:root="true" ma:fieldsID="bf2a90653a5388020665f5cb4f5ce160" ns2:_="" ns3:_="">
    <xsd:import namespace="f674bca5-7fac-4527-a331-dd9d6ffebce8"/>
    <xsd:import namespace="425849f0-a9c8-43ba-a30d-2a6d5503a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bca5-7fac-4527-a331-dd9d6ffeb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49f0-a9c8-43ba-a30d-2a6d5503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e6d9205d-2783-404a-b59a-ca5389b99e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3d0580fc-4a4e-4d47-8b0f-c9e466b5ee61}" ma:internalName="TaxCatchAll" ma:showField="CatchAllData" ma:web="425849f0-a9c8-43ba-a30d-2a6d5503a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345F5-813F-4E5F-AAC2-FE19F324F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34B93-EBA1-44AC-B676-E8F79F3859EE}">
  <ds:schemaRefs>
    <ds:schemaRef ds:uri="http://schemas.microsoft.com/office/2006/metadata/properties"/>
    <ds:schemaRef ds:uri="http://schemas.microsoft.com/office/infopath/2007/PartnerControls"/>
    <ds:schemaRef ds:uri="425849f0-a9c8-43ba-a30d-2a6d5503a4c1"/>
  </ds:schemaRefs>
</ds:datastoreItem>
</file>

<file path=customXml/itemProps3.xml><?xml version="1.0" encoding="utf-8"?>
<ds:datastoreItem xmlns:ds="http://schemas.openxmlformats.org/officeDocument/2006/customXml" ds:itemID="{4CC05FA6-E8EC-4A81-92EE-5912CBECD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AB09F-304C-4123-9990-48C5969B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4bca5-7fac-4527-a331-dd9d6ffebce8"/>
    <ds:schemaRef ds:uri="425849f0-a9c8-43ba-a30d-2a6d5503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Great-West Life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Shillingsburg, Kevin</dc:creator>
  <cp:lastModifiedBy>Mann, Janie</cp:lastModifiedBy>
  <cp:revision>6</cp:revision>
  <cp:lastPrinted>2019-11-15T00:11:00Z</cp:lastPrinted>
  <dcterms:created xsi:type="dcterms:W3CDTF">2022-10-07T16:54:00Z</dcterms:created>
  <dcterms:modified xsi:type="dcterms:W3CDTF">2022-10-27T20:16:00Z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2018-08-07T00:00:00Z</vt:filetime>
  </property>
  <property fmtid="{D5CDD505-2E9C-101B-9397-08002B2CF9AE}" pid="5" name="TaxKeyword">
    <vt:lpwstr/>
  </property>
  <property fmtid="{D5CDD505-2E9C-101B-9397-08002B2CF9AE}" pid="6" name="ContentTypeId">
    <vt:lpwstr>0x0101004E3C617614DDBA4C811C078A7415E19D</vt:lpwstr>
  </property>
  <property fmtid="{D5CDD505-2E9C-101B-9397-08002B2CF9AE}" pid="7" name="GrammarlyDocumentId">
    <vt:lpwstr>b81e08baecd9e0fef41292362e18485a0b7ae89ec8a9647344a0c50f0e15bcdb</vt:lpwstr>
  </property>
</Properties>
</file>